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b/>
          <w:sz w:val="48"/>
        </w:rPr>
        <w:t>广东省政府采购</w:t>
      </w:r>
    </w:p>
    <w:p>
      <w:pPr>
        <w:pStyle w:val="null3"/>
        <w:jc w:val="center"/>
        <w:outlineLvl w:val="0"/>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b/>
          <w:sz w:val="24"/>
        </w:rPr>
        <w:t>采购计划编号：</w:t>
      </w:r>
      <w:r>
        <w:rPr>
          <w:b/>
          <w:sz w:val="24"/>
        </w:rPr>
        <w:t>440001-2024-10941</w:t>
      </w:r>
    </w:p>
    <w:p>
      <w:pPr>
        <w:pStyle w:val="null3"/>
        <w:jc w:val="center"/>
        <w:outlineLvl w:val="3"/>
      </w:pPr>
      <w:r>
        <w:rPr>
          <w:b/>
          <w:sz w:val="24"/>
        </w:rPr>
        <w:t>采购项目编号：</w:t>
      </w:r>
      <w:r>
        <w:rPr>
          <w:b/>
          <w:sz w:val="24"/>
        </w:rPr>
        <w:t>GZYL23FG112503</w:t>
      </w:r>
    </w:p>
    <w:p>
      <w:pPr>
        <w:pStyle w:val="null3"/>
        <w:jc w:val="center"/>
        <w:outlineLvl w:val="3"/>
      </w:pPr>
      <w:r>
        <w:rPr>
          <w:b/>
          <w:sz w:val="24"/>
        </w:rPr>
        <w:t>项目名称：</w:t>
      </w:r>
      <w:r>
        <w:rPr>
          <w:b/>
          <w:sz w:val="24"/>
        </w:rPr>
        <w:t>购买残疾儿童康复教育服务项目</w:t>
      </w:r>
    </w:p>
    <w:p>
      <w:pPr>
        <w:pStyle w:val="null3"/>
        <w:jc w:val="center"/>
        <w:outlineLvl w:val="3"/>
      </w:pPr>
      <w:r>
        <w:rPr>
          <w:b/>
          <w:sz w:val="24"/>
        </w:rPr>
        <w:t>采购人：</w:t>
      </w:r>
      <w:r>
        <w:rPr>
          <w:b/>
          <w:sz w:val="24"/>
        </w:rPr>
        <w:t>广东省残疾人康复中心</w:t>
      </w:r>
    </w:p>
    <w:p>
      <w:pPr>
        <w:pStyle w:val="null3"/>
        <w:jc w:val="center"/>
        <w:outlineLvl w:val="3"/>
      </w:pPr>
      <w:r>
        <w:rPr>
          <w:b/>
          <w:sz w:val="24"/>
        </w:rPr>
        <w:t>采购代理机构：</w:t>
      </w:r>
      <w:r>
        <w:rPr>
          <w:b/>
          <w:sz w:val="24"/>
        </w:rPr>
        <w:t>广州宜立工程管理有限公司</w:t>
      </w:r>
    </w:p>
    <w:p>
      <w:pPr>
        <w:pStyle w:val="null3"/>
        <w:ind w:firstLine="480"/>
      </w:pPr>
      <w:r>
        <w:rPr/>
        <w:t xml:space="preserve"> </w:t>
      </w:r>
    </w:p>
    <w:p>
      <w:pPr>
        <w:pStyle w:val="null3"/>
        <w:ind w:firstLine="480"/>
        <w:jc w:val="center"/>
        <w:outlineLvl w:val="1"/>
      </w:pPr>
      <w:r>
        <w:rPr>
          <w:b/>
          <w:sz w:val="36"/>
        </w:rPr>
        <w:t>第一章投标邀请</w:t>
      </w:r>
    </w:p>
    <w:p>
      <w:pPr>
        <w:pStyle w:val="null3"/>
        <w:ind w:firstLine="480"/>
      </w:pPr>
      <w:r>
        <w:rPr/>
        <w:t>广州宜立工程管理有限公司</w:t>
      </w:r>
      <w:r>
        <w:rPr/>
        <w:t>受</w:t>
      </w:r>
      <w:r>
        <w:rPr/>
        <w:t>广东省残疾人康复中心</w:t>
      </w:r>
      <w:r>
        <w:rPr/>
        <w:t>的委托，采用</w:t>
      </w:r>
      <w:r>
        <w:rPr/>
        <w:t>公开招标</w:t>
      </w:r>
      <w:r>
        <w:rPr/>
        <w:t>方式组织采购</w:t>
      </w:r>
      <w:r>
        <w:rPr/>
        <w:t>购买残疾儿童康复教育服务项目</w:t>
      </w:r>
      <w:r>
        <w:rPr/>
        <w:t>。欢迎符合资格条件的国内供应商参加投标。</w:t>
      </w:r>
    </w:p>
    <w:p>
      <w:pPr>
        <w:pStyle w:val="null3"/>
        <w:outlineLvl w:val="2"/>
      </w:pPr>
      <w:r>
        <w:rPr>
          <w:b/>
          <w:sz w:val="28"/>
        </w:rPr>
        <w:t>一.项目概述</w:t>
      </w:r>
    </w:p>
    <w:p>
      <w:pPr>
        <w:pStyle w:val="null3"/>
        <w:outlineLvl w:val="3"/>
      </w:pPr>
      <w:r>
        <w:rPr>
          <w:b/>
          <w:sz w:val="24"/>
        </w:rPr>
        <w:t>1.名称与编号</w:t>
      </w:r>
    </w:p>
    <w:p>
      <w:pPr>
        <w:pStyle w:val="null3"/>
        <w:ind w:firstLine="480"/>
      </w:pPr>
      <w:r>
        <w:rPr/>
        <w:t>项目名称：</w:t>
      </w:r>
      <w:r>
        <w:rPr/>
        <w:t>购买残疾儿童康复教育服务项目</w:t>
      </w:r>
    </w:p>
    <w:p>
      <w:pPr>
        <w:pStyle w:val="null3"/>
        <w:ind w:firstLine="480"/>
      </w:pPr>
      <w:r>
        <w:rPr/>
        <w:t>采购计划编号：</w:t>
      </w:r>
      <w:r>
        <w:rPr/>
        <w:t>440001-2024-10941</w:t>
      </w:r>
    </w:p>
    <w:p>
      <w:pPr>
        <w:pStyle w:val="null3"/>
        <w:ind w:firstLine="480"/>
      </w:pPr>
      <w:r>
        <w:rPr/>
        <w:t>采购项目编号：</w:t>
      </w:r>
      <w:r>
        <w:rPr/>
        <w:t>GZYL23FG112503</w:t>
      </w:r>
    </w:p>
    <w:p>
      <w:pPr>
        <w:pStyle w:val="null3"/>
        <w:ind w:firstLine="480"/>
      </w:pPr>
      <w:r>
        <w:rPr/>
        <w:t>采购方式：</w:t>
      </w:r>
      <w:r>
        <w:rPr/>
        <w:t>公开招标</w:t>
      </w:r>
    </w:p>
    <w:p>
      <w:pPr>
        <w:pStyle w:val="null3"/>
        <w:ind w:firstLine="480"/>
      </w:pPr>
      <w:r>
        <w:rPr/>
        <w:t>预算金额：</w:t>
      </w:r>
      <w:r>
        <w:rPr/>
        <w:t>10,095,000.00</w:t>
      </w:r>
      <w:r>
        <w:rPr/>
        <w:t>元</w:t>
      </w:r>
    </w:p>
    <w:p>
      <w:pPr>
        <w:pStyle w:val="null3"/>
        <w:outlineLvl w:val="3"/>
      </w:pPr>
      <w:r>
        <w:rPr>
          <w:b/>
          <w:sz w:val="24"/>
        </w:rPr>
        <w:t>2.项目内容及需求情况（采购项目技术规格、参数及要求）</w:t>
      </w:r>
    </w:p>
    <w:p>
      <w:pPr>
        <w:pStyle w:val="null3"/>
      </w:pPr>
    </w:p>
    <w:p>
      <w:pPr>
        <w:pStyle w:val="null3"/>
      </w:pPr>
      <w:r>
        <w:rPr/>
        <w:t>采购包1(购买残疾儿童康复教育服务项目):</w:t>
      </w:r>
    </w:p>
    <w:p>
      <w:pPr>
        <w:pStyle w:val="null3"/>
      </w:pPr>
      <w:r>
        <w:rPr/>
        <w:t>采购包预算金额：10,095,000.00元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特殊教育服务</w:t>
            </w:r>
          </w:p>
        </w:tc>
        <w:tc>
          <w:tcPr>
            <w:tcW w:type="dxa" w:w="2136"/>
          </w:tcPr>
          <w:p>
            <w:pPr>
              <w:pStyle w:val="null3"/>
            </w:pPr>
            <w:r>
              <w:rPr/>
              <w:t>购买残疾儿童康复教育服务项目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p>
    <w:p>
      <w:pPr>
        <w:pStyle w:val="null3"/>
      </w:pPr>
      <w:r>
        <w:rPr/>
        <w:t>本采购包不接受联合体投标</w:t>
      </w:r>
    </w:p>
    <w:p>
      <w:pPr>
        <w:pStyle w:val="null3"/>
      </w:pPr>
    </w:p>
    <w:p>
      <w:pPr>
        <w:pStyle w:val="null3"/>
      </w:pPr>
      <w:r>
        <w:rPr/>
        <w:t>合同分包：不允许合同分包</w:t>
      </w:r>
    </w:p>
    <w:p>
      <w:pPr>
        <w:pStyle w:val="null3"/>
      </w:pPr>
    </w:p>
    <w:p>
      <w:pPr>
        <w:pStyle w:val="null3"/>
      </w:pPr>
      <w:r>
        <w:rPr/>
        <w:t>合同履行期限：自合同签订之日起一年。</w:t>
      </w:r>
    </w:p>
    <w:p>
      <w:pPr>
        <w:pStyle w:val="null3"/>
        <w:outlineLvl w:val="2"/>
      </w:pPr>
      <w:r>
        <w:rPr>
          <w:b/>
          <w:sz w:val="28"/>
        </w:rPr>
        <w:t>二.投标人的资格要求</w:t>
      </w:r>
    </w:p>
    <w:p>
      <w:pPr>
        <w:pStyle w:val="null3"/>
        <w:outlineLvl w:val="3"/>
      </w:pPr>
      <w:r>
        <w:rPr>
          <w:b/>
          <w:sz w:val="24"/>
        </w:rPr>
        <w:t>1.投标人应具备《中华人民共和国政府采购法》第二十二条规定的条件，提供下列材料：</w:t>
      </w:r>
    </w:p>
    <w:p>
      <w:pPr>
        <w:pStyle w:val="null3"/>
      </w:pPr>
    </w:p>
    <w:p>
      <w:pPr>
        <w:pStyle w:val="null3"/>
      </w:pPr>
      <w:r>
        <w:rPr/>
        <w:t>1）具有独立承担民事责任的能力：在中华人民共和国境内注册的法人或其他组织或自然人， 投标（响应）时提交有效的营业执照（或事业法人登记证或身份证等相关证明） 副本扫描件。分支机构投标的，须提供总公司和分公司营业执照副本扫描件，总公司出具给分支机构的授权书。</w:t>
      </w:r>
    </w:p>
    <w:p>
      <w:pPr>
        <w:pStyle w:val="null3"/>
      </w:pP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p>
    <w:p>
      <w:pPr>
        <w:pStyle w:val="null3"/>
      </w:pPr>
      <w:r>
        <w:rPr/>
        <w:t>3）具有良好的商业信誉和健全的财务会计制度：供应商必须具有良好的商业信誉和健全的财务会计制度（提供2022年度财务状况报告或基本开户行出具的资信证明） 。</w:t>
      </w:r>
    </w:p>
    <w:p>
      <w:pPr>
        <w:pStyle w:val="null3"/>
      </w:pPr>
    </w:p>
    <w:p>
      <w:pPr>
        <w:pStyle w:val="null3"/>
      </w:pPr>
      <w:r>
        <w:rPr/>
        <w:t>4）履行合同所必需的设备和专业技术能力：参照投标（响应）文件格式填报设备及专业技术能力情况。</w:t>
      </w:r>
    </w:p>
    <w:p>
      <w:pPr>
        <w:pStyle w:val="null3"/>
      </w:pPr>
    </w:p>
    <w:p>
      <w:pPr>
        <w:pStyle w:val="null3"/>
      </w:pPr>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b/>
          <w:sz w:val="24"/>
        </w:rPr>
        <w:t>2.落实政府采购政策需满足的资格要求：</w:t>
      </w:r>
    </w:p>
    <w:p>
      <w:pPr>
        <w:pStyle w:val="null3"/>
        <w:ind w:firstLine="480"/>
        <w:jc w:val="left"/>
      </w:pPr>
    </w:p>
    <w:p>
      <w:pPr>
        <w:pStyle w:val="null3"/>
        <w:jc w:val="left"/>
      </w:pPr>
      <w:r>
        <w:rPr/>
        <w:t>采购包1（购买残疾儿童康复教育服务项目）：</w:t>
      </w:r>
      <w:r>
        <w:rPr/>
        <w:t>/</w:t>
      </w:r>
    </w:p>
    <w:p>
      <w:pPr>
        <w:pStyle w:val="null3"/>
        <w:outlineLvl w:val="3"/>
      </w:pPr>
      <w:r>
        <w:rPr>
          <w:b/>
          <w:sz w:val="24"/>
        </w:rPr>
        <w:t>3.本项目特定的资格要求：</w:t>
      </w:r>
    </w:p>
    <w:p>
      <w:pPr>
        <w:pStyle w:val="null3"/>
      </w:pPr>
    </w:p>
    <w:p>
      <w:pPr>
        <w:pStyle w:val="null3"/>
      </w:pPr>
      <w:r>
        <w:rPr/>
        <w:t>采购包1（购买残疾儿童康复教育服务项目）：</w:t>
      </w:r>
    </w:p>
    <w:p>
      <w:pPr>
        <w:pStyle w:val="null3"/>
      </w:pPr>
    </w:p>
    <w:p>
      <w:pPr>
        <w:pStyle w:val="null3"/>
      </w:pPr>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pPr>
    </w:p>
    <w:p>
      <w:pPr>
        <w:pStyle w:val="null3"/>
      </w:pPr>
      <w:r>
        <w:rPr/>
        <w:t>3)本项目不接受联合体投标。</w:t>
      </w:r>
    </w:p>
    <w:p>
      <w:pPr>
        <w:pStyle w:val="null3"/>
      </w:pPr>
    </w:p>
    <w:p>
      <w:pPr>
        <w:pStyle w:val="null3"/>
      </w:pPr>
      <w:r>
        <w:rPr/>
        <w:t>4)本项目不接受公益一类事业单位、使用事业编制且由财政拨款保障的群团组织投标。</w:t>
      </w:r>
    </w:p>
    <w:p>
      <w:pPr>
        <w:pStyle w:val="null3"/>
        <w:outlineLvl w:val="2"/>
      </w:pPr>
      <w:r>
        <w:rPr>
          <w:b/>
          <w:sz w:val="28"/>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b/>
          <w:sz w:val="28"/>
        </w:rPr>
        <w:t>四.提交投标文件截止时间、开标时间和地点：</w:t>
      </w:r>
    </w:p>
    <w:p>
      <w:pPr>
        <w:pStyle w:val="null3"/>
        <w:ind w:firstLine="480"/>
      </w:pPr>
      <w:r>
        <w:rPr/>
        <w:t>提交投标文件截止时间和开标时间：详见招标公告及其变更公告（如有）</w:t>
      </w:r>
    </w:p>
    <w:p>
      <w:pPr>
        <w:pStyle w:val="null3"/>
        <w:ind w:firstLine="480"/>
      </w:pPr>
      <w:r>
        <w:rPr/>
        <w:t>（自招标文件开始发出之日起至投标人提交投标文件截止之日止，不得少于20日）</w:t>
      </w:r>
    </w:p>
    <w:p>
      <w:pPr>
        <w:pStyle w:val="null3"/>
        <w:ind w:firstLine="480"/>
      </w:pPr>
      <w:r>
        <w:rPr/>
        <w:t>地点：详见招标公告及其变更公告（如有）</w:t>
      </w:r>
    </w:p>
    <w:p>
      <w:pPr>
        <w:pStyle w:val="null3"/>
        <w:outlineLvl w:val="2"/>
      </w:pPr>
      <w:r>
        <w:rPr>
          <w:b/>
          <w:sz w:val="28"/>
        </w:rPr>
        <w:t>五.公告期限、发布公告的媒介：</w:t>
      </w:r>
    </w:p>
    <w:p>
      <w:pPr>
        <w:pStyle w:val="null3"/>
        <w:ind w:firstLine="480"/>
      </w:pPr>
      <w:r>
        <w:rPr/>
        <w:t>1、公告期限：自本公告发布之日起不得少于5个工作日。</w:t>
      </w:r>
    </w:p>
    <w:p>
      <w:pPr>
        <w:pStyle w:val="null3"/>
        <w:ind w:firstLine="480"/>
      </w:pPr>
      <w:r>
        <w:rPr/>
        <w:t>2、发布公告的媒介：中国政府采购网(www.ccgp.gov.cn)、广东省政府采购网(https://gdgpo.czt.gd.gov.cn/)；</w:t>
      </w:r>
      <w:r>
        <w:rPr/>
        <w:t>广州宜立工程管理有限公司官网（http://www.gzylzbdl.com）</w:t>
      </w:r>
    </w:p>
    <w:p>
      <w:pPr>
        <w:pStyle w:val="null3"/>
        <w:outlineLvl w:val="2"/>
      </w:pPr>
      <w:r>
        <w:rPr>
          <w:b/>
          <w:sz w:val="28"/>
        </w:rPr>
        <w:t>六.本项目联系方式：</w:t>
      </w:r>
    </w:p>
    <w:p>
      <w:pPr>
        <w:pStyle w:val="null3"/>
        <w:outlineLvl w:val="3"/>
      </w:pPr>
      <w:r>
        <w:rPr>
          <w:b/>
          <w:sz w:val="24"/>
        </w:rPr>
        <w:t>1.采购人信息</w:t>
      </w:r>
    </w:p>
    <w:p>
      <w:pPr>
        <w:pStyle w:val="null3"/>
        <w:ind w:firstLine="480"/>
      </w:pPr>
      <w:r>
        <w:rPr/>
        <w:t>名称：</w:t>
      </w:r>
      <w:r>
        <w:rPr/>
        <w:t>广东省残疾人康复中心</w:t>
      </w:r>
    </w:p>
    <w:p>
      <w:pPr>
        <w:pStyle w:val="null3"/>
        <w:ind w:firstLine="480"/>
      </w:pPr>
      <w:r>
        <w:rPr/>
        <w:t>地址：</w:t>
      </w:r>
      <w:r>
        <w:rPr/>
        <w:t>广州市番禺区大石街石北大道17号</w:t>
      </w:r>
    </w:p>
    <w:p>
      <w:pPr>
        <w:pStyle w:val="null3"/>
        <w:ind w:firstLine="480"/>
      </w:pPr>
      <w:r>
        <w:rPr/>
        <w:t>联系方式：</w:t>
      </w:r>
      <w:r>
        <w:rPr/>
        <w:t>管先生  020-85957123</w:t>
      </w:r>
    </w:p>
    <w:p>
      <w:pPr>
        <w:pStyle w:val="null3"/>
        <w:outlineLvl w:val="3"/>
      </w:pPr>
      <w:r>
        <w:rPr>
          <w:b/>
          <w:sz w:val="24"/>
        </w:rPr>
        <w:t>2.采购代理机构信息</w:t>
      </w:r>
    </w:p>
    <w:p>
      <w:pPr>
        <w:pStyle w:val="null3"/>
        <w:ind w:firstLine="480"/>
      </w:pPr>
      <w:r>
        <w:rPr/>
        <w:t>名称：</w:t>
      </w:r>
      <w:r>
        <w:rPr/>
        <w:t>广州宜立工程管理有限公司</w:t>
      </w:r>
    </w:p>
    <w:p>
      <w:pPr>
        <w:pStyle w:val="null3"/>
        <w:ind w:firstLine="480"/>
      </w:pPr>
      <w:r>
        <w:rPr/>
        <w:t>地址：</w:t>
      </w:r>
      <w:r>
        <w:rPr/>
        <w:t>广州市越秀区东风中路350号瑞兴大厦18楼</w:t>
      </w:r>
    </w:p>
    <w:p>
      <w:pPr>
        <w:pStyle w:val="null3"/>
        <w:ind w:firstLine="480"/>
      </w:pPr>
      <w:r>
        <w:rPr/>
        <w:t>联系方式：</w:t>
      </w:r>
      <w:r>
        <w:rPr/>
        <w:t>钟小姐  020-83176899</w:t>
      </w:r>
    </w:p>
    <w:p>
      <w:pPr>
        <w:pStyle w:val="null3"/>
        <w:outlineLvl w:val="3"/>
      </w:pPr>
      <w:r>
        <w:rPr>
          <w:b/>
          <w:sz w:val="24"/>
        </w:rPr>
        <w:t>3.项目联系方式</w:t>
      </w:r>
    </w:p>
    <w:p>
      <w:pPr>
        <w:pStyle w:val="null3"/>
        <w:ind w:firstLine="480"/>
      </w:pPr>
      <w:r>
        <w:rPr/>
        <w:t>项目联系人：</w:t>
      </w:r>
      <w:r>
        <w:rPr/>
        <w:t>肖雯佳</w:t>
      </w:r>
    </w:p>
    <w:p>
      <w:pPr>
        <w:pStyle w:val="null3"/>
        <w:ind w:firstLine="480"/>
      </w:pPr>
      <w:r>
        <w:rPr/>
        <w:t>电话：</w:t>
      </w:r>
      <w:r>
        <w:rPr/>
        <w:t>钟小姐  020-83176899</w:t>
      </w:r>
    </w:p>
    <w:p>
      <w:pPr>
        <w:pStyle w:val="null3"/>
        <w:outlineLvl w:val="3"/>
      </w:pPr>
      <w:r>
        <w:rPr>
          <w:b/>
          <w:sz w:val="24"/>
        </w:rPr>
        <w:t>4.技术支持联系方式</w:t>
      </w:r>
    </w:p>
    <w:p>
      <w:pPr>
        <w:pStyle w:val="null3"/>
        <w:ind w:firstLine="480"/>
      </w:pPr>
      <w:r>
        <w:rPr/>
        <w:t>云平台联系方式：020-88696588</w:t>
      </w:r>
    </w:p>
    <w:p>
      <w:pPr>
        <w:pStyle w:val="null3"/>
      </w:pPr>
      <w:r>
        <w:rPr/>
        <w:t>采购代理机构：</w:t>
      </w:r>
      <w:r>
        <w:rPr/>
        <w:t>广州宜立工程管理有限公司</w:t>
      </w:r>
    </w:p>
    <w:p>
      <w:pPr>
        <w:pStyle w:val="null3"/>
        <w:ind w:firstLine="480"/>
      </w:pPr>
      <w:r>
        <w:rPr/>
        <w:t xml:space="preserve"> </w:t>
      </w:r>
    </w:p>
    <w:p>
      <w:pPr>
        <w:pStyle w:val="null3"/>
        <w:ind w:firstLine="480"/>
        <w:jc w:val="center"/>
        <w:outlineLvl w:val="1"/>
      </w:pPr>
      <w:r>
        <w:rPr>
          <w:b/>
          <w:sz w:val="36"/>
        </w:rPr>
        <w:t>第二章 采购需求</w:t>
      </w:r>
    </w:p>
    <w:p>
      <w:pPr>
        <w:pStyle w:val="null3"/>
        <w:outlineLvl w:val="2"/>
      </w:pPr>
      <w:r>
        <w:rPr>
          <w:b/>
          <w:sz w:val="28"/>
        </w:rPr>
        <w:t>一、项目概况：</w:t>
      </w:r>
    </w:p>
    <w:p>
      <w:pPr>
        <w:pStyle w:val="null3"/>
      </w:pPr>
    </w:p>
    <w:p>
      <w:pPr>
        <w:pStyle w:val="null3"/>
        <w:ind w:firstLine="422"/>
        <w:jc w:val="both"/>
      </w:pPr>
      <w:r>
        <w:rPr>
          <w:b/>
          <w:sz w:val="21"/>
        </w:rPr>
        <w:t>（一）项目基本情况</w:t>
      </w:r>
    </w:p>
    <w:p>
      <w:pPr>
        <w:pStyle w:val="null3"/>
        <w:ind w:firstLine="420"/>
        <w:jc w:val="both"/>
      </w:pPr>
      <w:r>
        <w:rPr>
          <w:sz w:val="21"/>
        </w:rPr>
        <w:t>项目编号：</w:t>
      </w:r>
      <w:r>
        <w:rPr>
          <w:sz w:val="21"/>
        </w:rPr>
        <w:t>GZYL23FG112503</w:t>
      </w:r>
    </w:p>
    <w:p>
      <w:pPr>
        <w:pStyle w:val="null3"/>
        <w:ind w:firstLine="420"/>
        <w:jc w:val="both"/>
      </w:pPr>
      <w:r>
        <w:rPr>
          <w:sz w:val="21"/>
        </w:rPr>
        <w:t>项目名称：购买残疾儿童康复教育服务项目</w:t>
      </w:r>
    </w:p>
    <w:p>
      <w:pPr>
        <w:pStyle w:val="null3"/>
        <w:ind w:firstLine="420"/>
        <w:jc w:val="both"/>
      </w:pPr>
      <w:r>
        <w:rPr>
          <w:sz w:val="21"/>
        </w:rPr>
        <w:t>预算金额（元）：</w:t>
      </w:r>
      <w:r>
        <w:rPr>
          <w:sz w:val="21"/>
        </w:rPr>
        <w:t>1</w:t>
      </w:r>
      <w:r>
        <w:rPr>
          <w:sz w:val="21"/>
        </w:rPr>
        <w:t>0,095,000</w:t>
      </w:r>
      <w:r>
        <w:rPr>
          <w:sz w:val="21"/>
        </w:rPr>
        <w:t>.</w:t>
      </w:r>
      <w:r>
        <w:rPr>
          <w:sz w:val="21"/>
        </w:rPr>
        <w:t>00</w:t>
      </w:r>
    </w:p>
    <w:p>
      <w:pPr>
        <w:pStyle w:val="null3"/>
        <w:ind w:firstLine="420"/>
        <w:jc w:val="both"/>
      </w:pPr>
      <w:r>
        <w:rPr>
          <w:sz w:val="21"/>
        </w:rPr>
        <w:t>采购需求：（包括但不限于标的的名称、数量、简要技术需求或服务要求等）</w:t>
      </w:r>
    </w:p>
    <w:p>
      <w:pPr>
        <w:pStyle w:val="null3"/>
        <w:ind w:firstLine="420"/>
        <w:jc w:val="both"/>
      </w:pPr>
      <w:r>
        <w:rPr>
          <w:sz w:val="21"/>
        </w:rPr>
        <w:t>1.标的名称、数量及技术需求或服务要求等：详见采购需求；</w:t>
      </w:r>
    </w:p>
    <w:p>
      <w:pPr>
        <w:pStyle w:val="null3"/>
        <w:ind w:firstLine="420"/>
        <w:jc w:val="both"/>
      </w:pPr>
      <w:r>
        <w:rPr>
          <w:sz w:val="21"/>
        </w:rPr>
        <w:t>2.项目属性：服务；</w:t>
      </w:r>
    </w:p>
    <w:p>
      <w:pPr>
        <w:pStyle w:val="null3"/>
        <w:ind w:firstLine="420"/>
        <w:jc w:val="both"/>
      </w:pPr>
      <w:r>
        <w:rPr>
          <w:sz w:val="21"/>
        </w:rPr>
        <w:t>3.品目类别：特殊教育服务；</w:t>
      </w:r>
    </w:p>
    <w:p>
      <w:pPr>
        <w:pStyle w:val="null3"/>
        <w:ind w:firstLine="420"/>
        <w:jc w:val="both"/>
      </w:pPr>
      <w:r>
        <w:rPr>
          <w:sz w:val="21"/>
        </w:rPr>
        <w:t>4.最高限价：</w:t>
      </w:r>
      <w:r>
        <w:rPr>
          <w:sz w:val="21"/>
        </w:rPr>
        <w:t>10,095,000</w:t>
      </w:r>
      <w:r>
        <w:rPr>
          <w:sz w:val="21"/>
        </w:rPr>
        <w:t>.</w:t>
      </w:r>
      <w:r>
        <w:rPr>
          <w:sz w:val="21"/>
        </w:rPr>
        <w:t>00</w:t>
      </w:r>
      <w:r>
        <w:rPr>
          <w:sz w:val="21"/>
        </w:rPr>
        <w:t>元</w:t>
      </w:r>
      <w:r>
        <w:rPr>
          <w:sz w:val="21"/>
        </w:rPr>
        <w:t>；</w:t>
      </w:r>
    </w:p>
    <w:p>
      <w:pPr>
        <w:pStyle w:val="null3"/>
        <w:ind w:firstLine="420"/>
        <w:jc w:val="both"/>
      </w:pPr>
      <w:r>
        <w:rPr>
          <w:sz w:val="21"/>
        </w:rPr>
        <w:t>5.落实的政府采购政策</w:t>
      </w:r>
    </w:p>
    <w:p>
      <w:pPr>
        <w:pStyle w:val="null3"/>
        <w:ind w:firstLine="420"/>
        <w:jc w:val="both"/>
      </w:pPr>
      <w:r>
        <w:rPr>
          <w:sz w:val="21"/>
        </w:rPr>
        <w:t>《政府采购促进中小企业发展管理办法》（财库〔</w:t>
      </w:r>
      <w:r>
        <w:rPr>
          <w:sz w:val="21"/>
        </w:rPr>
        <w:t>2020〕46号）、《关于政府采购支持监狱企业发展有关问题的通知》(财库〔2014〕68号)、《关于促进残疾人就业政府采购政策的通知》（财库〔2017〕141号)、《财政部关于进一步加大政府采购支持中小企业力度的通知》（财库〔2022〕19号）等。因预留采购份额无法确保充分供应、充分竞争，或者存在可能影响政府采购目标实现，本项目不专门面向</w:t>
      </w:r>
      <w:r>
        <w:rPr>
          <w:sz w:val="21"/>
        </w:rPr>
        <w:t>中小企业采购。本项目中小企业划分标准所属行业</w:t>
      </w:r>
      <w:r>
        <w:rPr>
          <w:sz w:val="21"/>
        </w:rPr>
        <w:t>为：其他未列明行业。</w:t>
      </w:r>
    </w:p>
    <w:p>
      <w:pPr>
        <w:pStyle w:val="null3"/>
        <w:ind w:firstLine="422"/>
        <w:jc w:val="both"/>
      </w:pPr>
      <w:r>
        <w:rPr>
          <w:b/>
          <w:sz w:val="21"/>
        </w:rPr>
        <w:t>（二）项目概况</w:t>
      </w:r>
    </w:p>
    <w:p>
      <w:pPr>
        <w:pStyle w:val="null3"/>
        <w:ind w:firstLine="420"/>
        <w:jc w:val="both"/>
      </w:pPr>
      <w:r>
        <w:rPr>
          <w:sz w:val="21"/>
        </w:rPr>
        <w:t>1.广东省残疾人康复中心(广东省残疾儿童康复教育中心）成立于1986年8月，是一所残疾儿童公益性福利机构，是集听障、智障、孤独症、脑瘫、视障儿童康复教育、训练，听力诊断检查、助听器验配服务、人工耳蜗调试服务以及残疾预防和残疾评估等于一体的康复教育机构，按照国家和省相关康复服务规范和标准，开展康复服务，同时承担全省康复教育技术人才培养、康复机构规范化建设、社区康复指导、康复科学技术研究和残疾预防技术指导的工作职能，是全省残疾儿童康复教育技术资源中心，也是全省残疾人康复服务工作示范窗口。</w:t>
      </w:r>
    </w:p>
    <w:p>
      <w:pPr>
        <w:pStyle w:val="null3"/>
        <w:ind w:firstLine="420"/>
        <w:jc w:val="both"/>
      </w:pPr>
      <w:r>
        <w:rPr>
          <w:sz w:val="21"/>
        </w:rPr>
        <w:t>2.</w:t>
      </w:r>
      <w:r>
        <w:rPr>
          <w:sz w:val="21"/>
        </w:rPr>
        <w:t>本项目为充分发挥省残疾人康复基地作用，提升</w:t>
      </w:r>
      <w:r>
        <w:rPr>
          <w:sz w:val="21"/>
        </w:rPr>
        <w:t>广东省残疾人康复中心康复</w:t>
      </w:r>
      <w:r>
        <w:rPr>
          <w:sz w:val="21"/>
        </w:rPr>
        <w:t>服务能力，充分利用现有省康复中心的基础设施和场地设备等有利条件，</w:t>
      </w:r>
      <w:r>
        <w:rPr>
          <w:sz w:val="21"/>
        </w:rPr>
        <w:t>向社会购买约</w:t>
      </w:r>
      <w:r>
        <w:rPr>
          <w:sz w:val="21"/>
        </w:rPr>
        <w:t>23</w:t>
      </w:r>
      <w:r>
        <w:rPr>
          <w:sz w:val="21"/>
        </w:rPr>
        <w:t>5</w:t>
      </w:r>
      <w:r>
        <w:rPr>
          <w:sz w:val="21"/>
        </w:rPr>
        <w:t>-2</w:t>
      </w:r>
      <w:r>
        <w:rPr>
          <w:sz w:val="21"/>
        </w:rPr>
        <w:t>45</w:t>
      </w:r>
      <w:r>
        <w:rPr>
          <w:sz w:val="21"/>
        </w:rPr>
        <w:t>位残疾儿童康复教育服务【因残疾儿童合理动态流动，全年平均按</w:t>
      </w:r>
      <w:r>
        <w:rPr>
          <w:sz w:val="21"/>
        </w:rPr>
        <w:t>240位残疾儿童</w:t>
      </w:r>
      <w:r>
        <w:rPr>
          <w:sz w:val="21"/>
        </w:rPr>
        <w:t>包干</w:t>
      </w:r>
      <w:r>
        <w:rPr>
          <w:sz w:val="21"/>
        </w:rPr>
        <w:t>，残疾儿童类型包括听障、智障、孤独症、脑瘫（肢体）、视障儿童等】，同时开展康复服务相关研究，指导推动全省康复服务高质量发展。</w:t>
      </w:r>
    </w:p>
    <w:p>
      <w:pPr>
        <w:pStyle w:val="null3"/>
      </w:pPr>
    </w:p>
    <w:p>
      <w:pPr>
        <w:pStyle w:val="null3"/>
      </w:pPr>
      <w:r>
        <w:rPr/>
        <w:t>采购包1（购买残疾儿童康复教育服务项目）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p>
          <w:p>
            <w:pPr>
              <w:pStyle w:val="null3"/>
            </w:pPr>
            <w:r>
              <w:rPr/>
              <w:t>自合同签订之日起一年。</w:t>
            </w:r>
          </w:p>
        </w:tc>
      </w:tr>
      <w:tr>
        <w:tc>
          <w:tcPr>
            <w:tcW w:type="dxa" w:w="4153"/>
          </w:tcPr>
          <w:p>
            <w:pPr>
              <w:pStyle w:val="null3"/>
            </w:pPr>
            <w:r>
              <w:rPr/>
              <w:t>标的提供的地点</w:t>
            </w:r>
          </w:p>
        </w:tc>
        <w:tc>
          <w:tcPr>
            <w:tcW w:type="dxa" w:w="4153"/>
          </w:tcPr>
          <w:p>
            <w:pPr>
              <w:pStyle w:val="null3"/>
            </w:pPr>
          </w:p>
          <w:p>
            <w:pPr>
              <w:pStyle w:val="null3"/>
            </w:pPr>
            <w:r>
              <w:rPr/>
              <w:t>采购人指定地点。</w:t>
            </w:r>
          </w:p>
        </w:tc>
      </w:tr>
      <w:tr>
        <w:tc>
          <w:tcPr>
            <w:tcW w:type="dxa" w:w="4153"/>
          </w:tcPr>
          <w:p>
            <w:pPr>
              <w:pStyle w:val="null3"/>
            </w:pPr>
            <w:r>
              <w:rPr/>
              <w:t>付款方式</w:t>
            </w:r>
          </w:p>
        </w:tc>
        <w:tc>
          <w:tcPr>
            <w:tcW w:type="dxa" w:w="4153"/>
          </w:tcPr>
          <w:p>
            <w:pPr>
              <w:pStyle w:val="null3"/>
            </w:pPr>
          </w:p>
          <w:p>
            <w:pPr>
              <w:pStyle w:val="null3"/>
            </w:pPr>
          </w:p>
          <w:p>
            <w:pPr>
              <w:pStyle w:val="null3"/>
            </w:pPr>
            <w:r>
              <w:rPr/>
              <w:t>1期：支付比例50%,双方签订合同后，在财政预算资金下达10个工作日内向中标人支付年度合同金额的50%预付款。</w:t>
            </w:r>
          </w:p>
          <w:p>
            <w:pPr>
              <w:pStyle w:val="null3"/>
            </w:pPr>
          </w:p>
          <w:p>
            <w:pPr>
              <w:pStyle w:val="null3"/>
            </w:pPr>
            <w:r>
              <w:rPr/>
              <w:t>2期：支付比例50%,剩余合同金额的50%，采购人根据项目进展情况，分三次向中标人支付服务费，6月底前支付总额的20%，9月底前再支付总额的20%，12月底前经采购人验收合格后支付总额的10%，完成全年服务费的结算（因残疾儿童合理动态流动，全年服务约235-245位残疾儿童，全年平均按240位残疾儿童包干结算，但如果全年康复服务残疾儿童人数少于240人，每少1人按年人均服务费比例予以扣除，据实结算）。 注： （1）本项目的每笔款项均以财政授权支付方式支付。 （2）中标人须按采购人要求提供相关请款材料，如因中标人提交资料错误或误漏的，中标人承担一切责任和后果。（如遇节假日或特殊情况，付款时间则顺延） （3）因采购人使用财政资金，采购人应在前款规定付款时间内向政府采购支付部门提出办理财政支付申请手续（不含政府财政支付部门审核的时间），在规定时间提出支付申请手续后即视为采购人已经完成支付。</w:t>
            </w:r>
          </w:p>
        </w:tc>
      </w:tr>
      <w:tr>
        <w:tc>
          <w:tcPr>
            <w:tcW w:type="dxa" w:w="4153"/>
          </w:tcPr>
          <w:p>
            <w:pPr>
              <w:pStyle w:val="null3"/>
            </w:pPr>
            <w:r>
              <w:rPr/>
              <w:t>验收要求</w:t>
            </w:r>
          </w:p>
        </w:tc>
        <w:tc>
          <w:tcPr>
            <w:tcW w:type="dxa" w:w="4153"/>
          </w:tcPr>
          <w:p>
            <w:pPr>
              <w:pStyle w:val="null3"/>
            </w:pPr>
          </w:p>
          <w:p>
            <w:pPr>
              <w:pStyle w:val="null3"/>
            </w:pPr>
          </w:p>
          <w:p>
            <w:pPr>
              <w:pStyle w:val="null3"/>
            </w:pPr>
          </w:p>
          <w:p>
            <w:pPr>
              <w:pStyle w:val="null3"/>
            </w:pPr>
            <w:r>
              <w:rPr/>
              <w:t>1期：1.中标人应在尾款支付前7日，根据项目完成情况提交验收申请，采购人在收到中标人的验收申请后7日内组织验收，验收合格后，方可按照合同予以尾款。 2.合同结束后，由采购人对中标人根据合同要求，对本项目进行年度考核，经采购人考核的评估结果为“不合格”的，扣除履约保证金。</w:t>
            </w:r>
          </w:p>
        </w:tc>
      </w:tr>
      <w:tr>
        <w:tc>
          <w:tcPr>
            <w:tcW w:type="dxa" w:w="4153"/>
          </w:tcPr>
          <w:p>
            <w:pPr>
              <w:pStyle w:val="null3"/>
            </w:pPr>
            <w:r>
              <w:rPr/>
              <w:t>履约保证金</w:t>
            </w:r>
          </w:p>
        </w:tc>
        <w:tc>
          <w:tcPr>
            <w:tcW w:type="dxa" w:w="4153"/>
          </w:tcPr>
          <w:p>
            <w:pPr>
              <w:pStyle w:val="null3"/>
            </w:pPr>
          </w:p>
          <w:p>
            <w:pPr>
              <w:pStyle w:val="null3"/>
            </w:pPr>
          </w:p>
          <w:p>
            <w:pPr>
              <w:pStyle w:val="null3"/>
            </w:pPr>
          </w:p>
          <w:p>
            <w:pPr>
              <w:pStyle w:val="null3"/>
            </w:pPr>
          </w:p>
          <w:p>
            <w:pPr>
              <w:pStyle w:val="null3"/>
            </w:pPr>
            <w:r>
              <w:rPr/>
              <w:t>收取比例：2%,说明：（1）中标人应在合同签订后10个工作日内，向采购人支付履约保证金，履约保证金额为合同金额的2％（履约保证金应当以支票、汇票、本票或者金融机构、担保机构出具的保函等非现金形式提交）。合同一年期满且通过年度考核“合格”后15个工作日内无息退还。 （2）履约保证金用于补偿采购人因中标人不能完成其合同义务而蒙受的损失。凡因中标人责任，使采购人解除本合同的，履约保证金不向中标人退还。</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p>
            <w:pPr>
              <w:pStyle w:val="null3"/>
            </w:pPr>
          </w:p>
          <w:p>
            <w:pPr>
              <w:pStyle w:val="null3"/>
            </w:pPr>
            <w:r>
              <w:rPr/>
              <w:t>（一）报价要求，投标人所报总价应综合考虑完成本项目所发生的各项费用，应包括成本（包括但不限于服务人员的薪酬、福利、绩效发放、体检费、节日慰问品、工会活动经费、政策性补助等）、利润、税金、合同条款规定的保险、政策性文件规定及合同包含的所有风险、责任及措施等费用，包含全部实物工作和技术服务工作以及可能发生的各种费用；本项目合同总价在合同执行过程中是固定的，不因情况变化而调整。</w:t>
            </w:r>
          </w:p>
          <w:p>
            <w:pPr>
              <w:pStyle w:val="null3"/>
            </w:pPr>
          </w:p>
          <w:p>
            <w:pPr>
              <w:pStyle w:val="null3"/>
            </w:pPr>
            <w:r>
              <w:rPr/>
              <w:t>（二）违约责任，出现以下任何一种情况，视为违约，采购人有权单方解除合同，如造成采购人损失的，中标人应给予采购人赔偿（包括但不限于第三方索偿、损失费、律师费、诉讼费等），并承担相应的法律责任：①本合同服务期内（含国家法定假期)出现因中标人原因而造成的安全责任事故。 ②中标人服务质量评价分数不符合考评标准要求。</w:t>
            </w:r>
          </w:p>
          <w:p>
            <w:pPr>
              <w:pStyle w:val="null3"/>
            </w:pPr>
          </w:p>
          <w:p>
            <w:pPr>
              <w:pStyle w:val="null3"/>
            </w:pPr>
            <w:r>
              <w:rPr/>
              <w:t>（三）现场踏勘要求，本项目需要组织集中现场踏勘，如投标人有需要，请按招标文件中踏勘时间、踏勘联系人、联系方式提前跟代理机构取得联系。进行现场踏勘了解项目的情况，以利于提高完成本项目的质量。未参与现场踏勘的，不得以不了解现场为由，提出报价以外的任何费用要求。任何因忽视或误解服务环境的情况，而导致损失的，将不被批准。</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特殊教育服务</w:t>
            </w:r>
          </w:p>
        </w:tc>
        <w:tc>
          <w:tcPr>
            <w:tcW w:type="dxa" w:w="933"/>
          </w:tcPr>
          <w:p>
            <w:pPr>
              <w:pStyle w:val="null3"/>
              <w:jc w:val="left"/>
            </w:pPr>
            <w:r>
              <w:rPr/>
              <w:t>购买残疾儿童康复教育服务项目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10,095,000.00</w:t>
            </w:r>
          </w:p>
        </w:tc>
        <w:tc>
          <w:tcPr>
            <w:tcW w:type="dxa" w:w="933"/>
          </w:tcPr>
          <w:p>
            <w:pPr>
              <w:pStyle w:val="null3"/>
              <w:jc w:val="right"/>
            </w:pPr>
            <w:r>
              <w:rPr/>
              <w:t>10,095,000.00</w:t>
            </w:r>
          </w:p>
        </w:tc>
        <w:tc>
          <w:tcPr>
            <w:tcW w:type="dxa" w:w="840"/>
          </w:tcPr>
          <w:p>
            <w:pPr>
              <w:pStyle w:val="null3"/>
            </w:pPr>
            <w:r>
              <w:rPr/>
              <w:t>其他未列明行业</w:t>
            </w:r>
          </w:p>
        </w:tc>
        <w:tc>
          <w:tcPr>
            <w:tcW w:type="dxa" w:w="933"/>
          </w:tcPr>
          <w:p>
            <w:pPr>
              <w:pStyle w:val="null3"/>
            </w:pPr>
            <w:r>
              <w:rPr/>
              <w:t>详见附表一</w:t>
            </w:r>
          </w:p>
        </w:tc>
      </w:tr>
    </w:tbl>
    <w:p>
      <w:pPr>
        <w:pStyle w:val="null3"/>
      </w:pPr>
    </w:p>
    <w:p>
      <w:pPr>
        <w:pStyle w:val="null3"/>
      </w:pPr>
      <w:r>
        <w:rPr>
          <w:b/>
        </w:rPr>
        <w:t>附表</w:t>
      </w:r>
      <w:r>
        <w:rPr>
          <w:b/>
        </w:rPr>
        <w:t>一</w:t>
      </w:r>
      <w:r>
        <w:rPr>
          <w:b/>
        </w:rPr>
        <w:t>：</w:t>
      </w:r>
      <w:r>
        <w:rPr>
          <w:b/>
        </w:rPr>
        <w:t>购买残疾儿童康复教育服务项目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80"/>
              <w:jc w:val="both"/>
            </w:pPr>
          </w:p>
          <w:p>
            <w:pPr>
              <w:pStyle w:val="null3"/>
              <w:ind w:firstLine="480"/>
              <w:jc w:val="both"/>
            </w:pPr>
            <w:r>
              <w:rPr>
                <w:b/>
                <w:sz w:val="21"/>
              </w:rPr>
              <w:t>一、服务项目要求</w:t>
            </w:r>
          </w:p>
          <w:p>
            <w:pPr>
              <w:pStyle w:val="null3"/>
              <w:ind w:firstLine="480"/>
              <w:jc w:val="both"/>
            </w:pPr>
            <w:r>
              <w:rPr>
                <w:sz w:val="21"/>
              </w:rPr>
              <w:t>1</w:t>
            </w:r>
            <w:r>
              <w:rPr>
                <w:sz w:val="21"/>
              </w:rPr>
              <w:t>、康复教育服务</w:t>
            </w:r>
            <w:r>
              <w:rPr>
                <w:sz w:val="21"/>
              </w:rPr>
              <w:t>要求</w:t>
            </w:r>
            <w:r>
              <w:rPr>
                <w:sz w:val="21"/>
              </w:rPr>
              <w:t>：负责听障、脑瘫、智障、孤独症、视障五类</w:t>
            </w:r>
            <w:r>
              <w:rPr>
                <w:sz w:val="21"/>
              </w:rPr>
              <w:t>残疾</w:t>
            </w:r>
            <w:r>
              <w:rPr>
                <w:sz w:val="21"/>
              </w:rPr>
              <w:t>儿童</w:t>
            </w:r>
            <w:r>
              <w:rPr>
                <w:sz w:val="21"/>
              </w:rPr>
              <w:t>教学</w:t>
            </w:r>
            <w:r>
              <w:rPr>
                <w:sz w:val="21"/>
              </w:rPr>
              <w:t>工作</w:t>
            </w:r>
            <w:r>
              <w:rPr>
                <w:sz w:val="21"/>
              </w:rPr>
              <w:t>，根据</w:t>
            </w:r>
            <w:r>
              <w:rPr>
                <w:sz w:val="21"/>
              </w:rPr>
              <w:t>残疾儿童</w:t>
            </w:r>
            <w:r>
              <w:rPr>
                <w:sz w:val="21"/>
              </w:rPr>
              <w:t>的不同及</w:t>
            </w:r>
            <w:r>
              <w:rPr>
                <w:sz w:val="21"/>
              </w:rPr>
              <w:t>教育康复</w:t>
            </w:r>
            <w:r>
              <w:rPr>
                <w:sz w:val="21"/>
              </w:rPr>
              <w:t>目标的设定，制定相应</w:t>
            </w:r>
            <w:r>
              <w:rPr>
                <w:sz w:val="21"/>
              </w:rPr>
              <w:t>教学</w:t>
            </w:r>
            <w:r>
              <w:rPr>
                <w:sz w:val="21"/>
              </w:rPr>
              <w:t>计划并实施。</w:t>
            </w:r>
            <w:r>
              <w:rPr>
                <w:sz w:val="21"/>
              </w:rPr>
              <w:t>为残疾儿童</w:t>
            </w:r>
            <w:r>
              <w:rPr>
                <w:sz w:val="21"/>
              </w:rPr>
              <w:t>提供包括但不限于康复咨询、功能评估、康复训练、行为干预、认知、生活自理和社会适应能力训练、运动能力训练、感知觉训练、家长培训、康复转介等方面服务，针对每个岗位面对不同程度的儿童进行科学、规范的</w:t>
            </w:r>
            <w:r>
              <w:rPr>
                <w:sz w:val="21"/>
              </w:rPr>
              <w:t>教学</w:t>
            </w:r>
            <w:r>
              <w:rPr>
                <w:sz w:val="21"/>
              </w:rPr>
              <w:t>工作，</w:t>
            </w:r>
            <w:r>
              <w:rPr>
                <w:sz w:val="21"/>
              </w:rPr>
              <w:t>最大限度激发孩子潜能，全力推动残疾儿童更好地融入社会</w:t>
            </w:r>
            <w:r>
              <w:rPr>
                <w:sz w:val="21"/>
              </w:rPr>
              <w:t>。</w:t>
            </w:r>
          </w:p>
          <w:p>
            <w:pPr>
              <w:pStyle w:val="null3"/>
              <w:ind w:firstLine="480"/>
              <w:jc w:val="both"/>
            </w:pPr>
            <w:r>
              <w:rPr>
                <w:sz w:val="21"/>
              </w:rPr>
              <w:t>2</w:t>
            </w:r>
            <w:r>
              <w:rPr>
                <w:sz w:val="21"/>
              </w:rPr>
              <w:t>、康复治疗服务</w:t>
            </w:r>
            <w:r>
              <w:rPr>
                <w:sz w:val="21"/>
              </w:rPr>
              <w:t>要求</w:t>
            </w:r>
            <w:r>
              <w:rPr>
                <w:sz w:val="21"/>
              </w:rPr>
              <w:t>：负责听障、脑瘫、智障、孤独症、视障五类</w:t>
            </w:r>
            <w:r>
              <w:rPr>
                <w:sz w:val="21"/>
              </w:rPr>
              <w:t>残疾</w:t>
            </w:r>
            <w:r>
              <w:rPr>
                <w:sz w:val="21"/>
              </w:rPr>
              <w:t>儿童康复训练工作</w:t>
            </w:r>
            <w:r>
              <w:rPr>
                <w:sz w:val="21"/>
              </w:rPr>
              <w:t>，根据</w:t>
            </w:r>
            <w:r>
              <w:rPr>
                <w:sz w:val="21"/>
              </w:rPr>
              <w:t>残疾儿童</w:t>
            </w:r>
            <w:r>
              <w:rPr>
                <w:sz w:val="21"/>
              </w:rPr>
              <w:t>的不同及康复治疗目标的设定，制定相应康复计划并实施。</w:t>
            </w:r>
            <w:r>
              <w:rPr>
                <w:sz w:val="21"/>
              </w:rPr>
              <w:t>为残疾儿童</w:t>
            </w:r>
            <w:r>
              <w:rPr>
                <w:sz w:val="21"/>
              </w:rPr>
              <w:t>提供包括但不限于康复咨询、功能评估、康复训练、行为干预、认知、生活自理和社会适应能力训练、运动能力训练、感知觉训练、家长培训、康复转介等方面服务，针对每个岗位面对不同程度的儿童开展运动治疗、作业治疗、言语训练和引导式教育等相关康复技术的操作和指导，</w:t>
            </w:r>
            <w:r>
              <w:rPr>
                <w:sz w:val="21"/>
              </w:rPr>
              <w:t>最大限度激发孩子潜能，全力推动残疾儿童更好地融入社会</w:t>
            </w:r>
            <w:r>
              <w:rPr>
                <w:sz w:val="21"/>
              </w:rPr>
              <w:t>。</w:t>
            </w:r>
          </w:p>
          <w:p>
            <w:pPr>
              <w:pStyle w:val="null3"/>
              <w:ind w:firstLine="480"/>
              <w:jc w:val="both"/>
            </w:pPr>
            <w:r>
              <w:rPr>
                <w:sz w:val="21"/>
              </w:rPr>
              <w:t>3</w:t>
            </w:r>
            <w:r>
              <w:rPr>
                <w:sz w:val="21"/>
              </w:rPr>
              <w:t>、听力检测服务</w:t>
            </w:r>
            <w:r>
              <w:rPr>
                <w:sz w:val="21"/>
              </w:rPr>
              <w:t>要求</w:t>
            </w:r>
            <w:r>
              <w:rPr>
                <w:sz w:val="21"/>
              </w:rPr>
              <w:t>：负责</w:t>
            </w:r>
            <w:r>
              <w:rPr>
                <w:sz w:val="21"/>
              </w:rPr>
              <w:t>听障儿童、成人的</w:t>
            </w:r>
            <w:r>
              <w:rPr>
                <w:sz w:val="21"/>
              </w:rPr>
              <w:t>听力检测工作</w:t>
            </w:r>
            <w:r>
              <w:rPr>
                <w:sz w:val="21"/>
              </w:rPr>
              <w:t>。</w:t>
            </w:r>
            <w:r>
              <w:rPr>
                <w:sz w:val="21"/>
              </w:rPr>
              <w:t>包括不限于听觉能力评估，助听器验配，人工耳蜗调试、助听效果评估</w:t>
            </w:r>
            <w:r>
              <w:rPr>
                <w:sz w:val="21"/>
              </w:rPr>
              <w:t>；</w:t>
            </w:r>
            <w:r>
              <w:rPr>
                <w:sz w:val="21"/>
              </w:rPr>
              <w:t>提供助听设备相关知识及家长培训指导；开展听能管理，建立听力跟踪档案，动态观察听障儿童助听效果，使听障儿童的助听设备在日常生活环境中能够处于最优状态，发挥最大效能。</w:t>
            </w:r>
          </w:p>
          <w:p>
            <w:pPr>
              <w:pStyle w:val="null3"/>
              <w:ind w:firstLine="480"/>
              <w:jc w:val="both"/>
            </w:pPr>
            <w:r>
              <w:rPr>
                <w:sz w:val="21"/>
              </w:rPr>
              <w:t>4</w:t>
            </w:r>
            <w:r>
              <w:rPr>
                <w:sz w:val="21"/>
              </w:rPr>
              <w:t>、耳膜制作服务</w:t>
            </w:r>
            <w:r>
              <w:rPr>
                <w:sz w:val="21"/>
              </w:rPr>
              <w:t>要求</w:t>
            </w:r>
            <w:r>
              <w:rPr>
                <w:sz w:val="21"/>
              </w:rPr>
              <w:t>：负责听障儿童、成人的各种耳膜的制作及各型号印模的制作</w:t>
            </w:r>
            <w:r>
              <w:rPr>
                <w:sz w:val="21"/>
              </w:rPr>
              <w:t>，</w:t>
            </w:r>
            <w:r>
              <w:rPr>
                <w:sz w:val="21"/>
              </w:rPr>
              <w:t>助听设备基础检查和保养等工作。</w:t>
            </w:r>
          </w:p>
          <w:p>
            <w:pPr>
              <w:pStyle w:val="null3"/>
              <w:ind w:firstLine="480"/>
              <w:jc w:val="both"/>
            </w:pPr>
            <w:r>
              <w:rPr>
                <w:sz w:val="21"/>
              </w:rPr>
              <w:t>5</w:t>
            </w:r>
            <w:r>
              <w:rPr>
                <w:sz w:val="21"/>
              </w:rPr>
              <w:t>、康复管理服务</w:t>
            </w:r>
            <w:r>
              <w:rPr>
                <w:sz w:val="21"/>
              </w:rPr>
              <w:t>要求</w:t>
            </w:r>
            <w:r>
              <w:rPr>
                <w:sz w:val="21"/>
              </w:rPr>
              <w:t>：负责在省残联康复部及省残疾人康复中心指导下，统筹康复项目日常管理协调</w:t>
            </w:r>
            <w:r>
              <w:rPr>
                <w:sz w:val="21"/>
              </w:rPr>
              <w:t>。</w:t>
            </w:r>
            <w:r>
              <w:rPr>
                <w:sz w:val="21"/>
              </w:rPr>
              <w:t>包括但不限于儿童轮候服务、基层业务指导、家长工作、残疾儿童康复机构规范化督导、康复人才规范化培训</w:t>
            </w:r>
            <w:r>
              <w:rPr>
                <w:sz w:val="21"/>
              </w:rPr>
              <w:t>等工作。</w:t>
            </w:r>
            <w:r>
              <w:rPr>
                <w:sz w:val="21"/>
              </w:rPr>
              <w:t>负责残疾儿童营养餐调配和食堂膳食管理等工作</w:t>
            </w:r>
            <w:r>
              <w:rPr>
                <w:sz w:val="21"/>
              </w:rPr>
              <w:t>。</w:t>
            </w:r>
          </w:p>
          <w:p>
            <w:pPr>
              <w:pStyle w:val="null3"/>
              <w:ind w:firstLine="480"/>
              <w:jc w:val="both"/>
            </w:pPr>
            <w:r>
              <w:rPr>
                <w:sz w:val="21"/>
              </w:rPr>
              <w:t>6</w:t>
            </w:r>
            <w:r>
              <w:rPr>
                <w:sz w:val="21"/>
              </w:rPr>
              <w:t>、计算机及电教化管理服务</w:t>
            </w:r>
            <w:r>
              <w:rPr>
                <w:sz w:val="21"/>
              </w:rPr>
              <w:t>要求</w:t>
            </w:r>
            <w:r>
              <w:rPr>
                <w:sz w:val="21"/>
              </w:rPr>
              <w:t>：负责</w:t>
            </w:r>
            <w:r>
              <w:rPr>
                <w:sz w:val="21"/>
              </w:rPr>
              <w:t>直播室、多媒体等信息化设备运转和维护；协调各部门开展电化教育等</w:t>
            </w:r>
            <w:r>
              <w:rPr>
                <w:sz w:val="21"/>
              </w:rPr>
              <w:t>工作</w:t>
            </w:r>
            <w:r>
              <w:rPr>
                <w:sz w:val="21"/>
              </w:rPr>
              <w:t>。</w:t>
            </w:r>
          </w:p>
          <w:p>
            <w:pPr>
              <w:pStyle w:val="null3"/>
              <w:jc w:val="both"/>
            </w:pPr>
            <w:r>
              <w:rPr>
                <w:sz w:val="21"/>
              </w:rPr>
              <w:t>7</w:t>
            </w:r>
            <w:r>
              <w:rPr>
                <w:sz w:val="21"/>
              </w:rPr>
              <w:t>、后勤管理服务</w:t>
            </w:r>
            <w:r>
              <w:rPr>
                <w:sz w:val="21"/>
              </w:rPr>
              <w:t>要求</w:t>
            </w:r>
            <w:r>
              <w:rPr>
                <w:sz w:val="21"/>
              </w:rPr>
              <w:t>：</w:t>
            </w:r>
            <w:r>
              <w:rPr>
                <w:sz w:val="21"/>
              </w:rPr>
              <w:t>负责</w:t>
            </w:r>
            <w:r>
              <w:rPr>
                <w:sz w:val="21"/>
              </w:rPr>
              <w:t>残疾儿童保育和护理工作</w:t>
            </w:r>
            <w:r>
              <w:rPr>
                <w:sz w:val="21"/>
              </w:rPr>
              <w:t>，</w:t>
            </w:r>
            <w:r>
              <w:rPr>
                <w:sz w:val="21"/>
              </w:rPr>
              <w:t>负责后勤保障服务工作</w:t>
            </w:r>
            <w:r>
              <w:rPr>
                <w:sz w:val="21"/>
              </w:rPr>
              <w:t>。</w:t>
            </w:r>
            <w:r>
              <w:rPr>
                <w:sz w:val="21"/>
              </w:rPr>
              <w:t>包括但不限于配合</w:t>
            </w:r>
            <w:r>
              <w:rPr>
                <w:sz w:val="21"/>
              </w:rPr>
              <w:t>康复</w:t>
            </w:r>
            <w:r>
              <w:rPr>
                <w:sz w:val="21"/>
              </w:rPr>
              <w:t>教师全面细致地照顾</w:t>
            </w:r>
            <w:r>
              <w:rPr>
                <w:sz w:val="21"/>
              </w:rPr>
              <w:t>儿童</w:t>
            </w:r>
            <w:r>
              <w:rPr>
                <w:sz w:val="21"/>
              </w:rPr>
              <w:t>每日生活</w:t>
            </w:r>
            <w:r>
              <w:rPr>
                <w:sz w:val="21"/>
              </w:rPr>
              <w:t>；严格执行幼儿园卫生、消毒制度，为</w:t>
            </w:r>
            <w:r>
              <w:rPr>
                <w:sz w:val="21"/>
              </w:rPr>
              <w:t>儿童</w:t>
            </w:r>
            <w:r>
              <w:rPr>
                <w:sz w:val="21"/>
              </w:rPr>
              <w:t>创设良好的生活环境；协助</w:t>
            </w:r>
            <w:r>
              <w:rPr>
                <w:sz w:val="21"/>
              </w:rPr>
              <w:t>校医</w:t>
            </w:r>
            <w:r>
              <w:rPr>
                <w:sz w:val="21"/>
              </w:rPr>
              <w:t>做好</w:t>
            </w:r>
            <w:r>
              <w:rPr>
                <w:sz w:val="21"/>
              </w:rPr>
              <w:t>儿童安全卫生保健等工作</w:t>
            </w:r>
            <w:r>
              <w:rPr>
                <w:sz w:val="21"/>
              </w:rPr>
              <w:t>。</w:t>
            </w:r>
          </w:p>
          <w:p>
            <w:pPr>
              <w:pStyle w:val="null3"/>
              <w:jc w:val="both"/>
            </w:pPr>
            <w:r>
              <w:rPr>
                <w:b/>
                <w:sz w:val="21"/>
              </w:rPr>
              <w:t>二、服务人员配备要求</w:t>
            </w:r>
          </w:p>
          <w:p>
            <w:pPr>
              <w:pStyle w:val="null3"/>
              <w:jc w:val="both"/>
            </w:pPr>
            <w:r>
              <w:rPr>
                <w:sz w:val="21"/>
              </w:rPr>
              <w:t>（</w:t>
            </w:r>
            <w:r>
              <w:rPr>
                <w:sz w:val="21"/>
              </w:rPr>
              <w:t>一</w:t>
            </w:r>
            <w:r>
              <w:rPr>
                <w:sz w:val="21"/>
              </w:rPr>
              <w:t>）</w:t>
            </w:r>
            <w:r>
              <w:rPr>
                <w:sz w:val="21"/>
              </w:rPr>
              <w:t>中标人需根据《关于印发</w:t>
            </w:r>
            <w:r>
              <w:rPr>
                <w:sz w:val="21"/>
              </w:rPr>
              <w:t>&lt;广东省特殊教育学校教职员编制暂行办法&gt;的通知》（粤机编办〔2008〕109号）及国家和省的相关康复服务规范要求，组建</w:t>
            </w:r>
            <w:r>
              <w:rPr>
                <w:sz w:val="21"/>
              </w:rPr>
              <w:t>服务</w:t>
            </w:r>
            <w:r>
              <w:rPr>
                <w:sz w:val="21"/>
              </w:rPr>
              <w:t>235-245位残疾儿童所</w:t>
            </w:r>
            <w:r>
              <w:rPr>
                <w:sz w:val="21"/>
              </w:rPr>
              <w:t>相应的康复服务队伍（即：参照教职员与学生比：盲生</w:t>
            </w:r>
            <w:r>
              <w:rPr>
                <w:sz w:val="21"/>
              </w:rPr>
              <w:t>1：3、聋生1:3.5、智障1：2.5</w:t>
            </w:r>
            <w:r>
              <w:rPr>
                <w:sz w:val="21"/>
                <w:shd w:fill="FFFFFF" w:val="clear"/>
              </w:rPr>
              <w:t>、自闭症和脑瘫学生和多重残疾学生</w:t>
            </w:r>
            <w:r>
              <w:rPr>
                <w:sz w:val="21"/>
                <w:shd w:fill="FFFFFF" w:val="clear"/>
              </w:rPr>
              <w:t>1：2，按平均比例不低于1：3），执行与省残疾人康复中心统一服务规范和标准，开展无差别化的康复服务。项目执行期间，服务人员需遵守采购人的规章制度，并相对固定，不可频繁更换，更换时需报备采购人同意后方可调整或更换。根据服务对象的动态变化，根据采购人要求，服务人员结构应进行及时必要调整。</w:t>
            </w:r>
            <w:r>
              <w:rPr>
                <w:sz w:val="21"/>
              </w:rPr>
              <w:t>中标人必须提供专业性强、服务意识好及服务质量高的康复教育服务。</w:t>
            </w:r>
          </w:p>
          <w:p>
            <w:pPr>
              <w:pStyle w:val="null3"/>
              <w:ind w:firstLine="480"/>
              <w:jc w:val="both"/>
            </w:pPr>
            <w:r>
              <w:rPr>
                <w:sz w:val="21"/>
              </w:rPr>
              <w:t>（二）服务项目人员要求</w:t>
            </w:r>
          </w:p>
          <w:p>
            <w:pPr>
              <w:pStyle w:val="null3"/>
              <w:ind w:firstLine="480"/>
              <w:jc w:val="both"/>
            </w:pPr>
            <w:r>
              <w:rPr>
                <w:sz w:val="21"/>
              </w:rPr>
              <w:t>1</w:t>
            </w:r>
            <w:r>
              <w:rPr>
                <w:sz w:val="21"/>
              </w:rPr>
              <w:t>、按需配备康复教育服务人员（约占</w:t>
            </w:r>
            <w:r>
              <w:rPr>
                <w:sz w:val="21"/>
              </w:rPr>
              <w:t>70%</w:t>
            </w:r>
            <w:r>
              <w:rPr>
                <w:sz w:val="21"/>
              </w:rPr>
              <w:t>，采购人可根据需求调整）：学前教育、特殊教育、心理学及教育学等相关专业毕业，需具有学前儿童教育的教学经验；其中</w:t>
            </w:r>
            <w:r>
              <w:rPr>
                <w:sz w:val="21"/>
              </w:rPr>
              <w:t>70%</w:t>
            </w:r>
            <w:r>
              <w:rPr>
                <w:sz w:val="21"/>
              </w:rPr>
              <w:t>以上的康复教育服务人员需具有全国残联系统的资格证书或岗位资质上岗证，上岗前须全部接受省康复中心组织的康复服务岗前培训合格；</w:t>
            </w:r>
            <w:r>
              <w:rPr>
                <w:sz w:val="21"/>
              </w:rPr>
              <w:t>80%</w:t>
            </w:r>
            <w:r>
              <w:rPr>
                <w:sz w:val="21"/>
              </w:rPr>
              <w:t>以上人员需具有本科及以上学历。</w:t>
            </w:r>
          </w:p>
          <w:p>
            <w:pPr>
              <w:pStyle w:val="null3"/>
              <w:ind w:firstLine="480"/>
              <w:jc w:val="both"/>
            </w:pPr>
            <w:r>
              <w:rPr>
                <w:sz w:val="21"/>
              </w:rPr>
              <w:t>2</w:t>
            </w:r>
            <w:r>
              <w:rPr>
                <w:sz w:val="21"/>
              </w:rPr>
              <w:t>、按需配备康复治疗服务人员（约占</w:t>
            </w:r>
            <w:r>
              <w:rPr>
                <w:sz w:val="21"/>
              </w:rPr>
              <w:t>9%</w:t>
            </w:r>
            <w:r>
              <w:rPr>
                <w:sz w:val="21"/>
              </w:rPr>
              <w:t>，采购人可根据需求调整）：康复医学或康复治疗或人体科学或医学相关专业毕业；其中</w:t>
            </w:r>
            <w:r>
              <w:rPr>
                <w:sz w:val="21"/>
              </w:rPr>
              <w:t>50%</w:t>
            </w:r>
            <w:r>
              <w:rPr>
                <w:sz w:val="21"/>
              </w:rPr>
              <w:t>以上的康复治疗服务人员需具有全国残联系统的资格证书或岗位资质上岗证，上岗前须全部接受省康复中心组织的康复服务岗前培训合格；</w:t>
            </w:r>
            <w:r>
              <w:rPr>
                <w:sz w:val="21"/>
              </w:rPr>
              <w:t>90%</w:t>
            </w:r>
            <w:r>
              <w:rPr>
                <w:sz w:val="21"/>
              </w:rPr>
              <w:t>以上的康复治疗服务人员需具有本科</w:t>
            </w:r>
            <w:r>
              <w:rPr>
                <w:sz w:val="21"/>
              </w:rPr>
              <w:t>及</w:t>
            </w:r>
            <w:r>
              <w:rPr>
                <w:sz w:val="21"/>
              </w:rPr>
              <w:t>以上学历。</w:t>
            </w:r>
          </w:p>
          <w:p>
            <w:pPr>
              <w:pStyle w:val="null3"/>
              <w:ind w:firstLine="480"/>
              <w:jc w:val="both"/>
            </w:pPr>
            <w:r>
              <w:rPr>
                <w:sz w:val="21"/>
              </w:rPr>
              <w:t>3</w:t>
            </w:r>
            <w:r>
              <w:rPr>
                <w:sz w:val="21"/>
              </w:rPr>
              <w:t>、按需配备听力检测服务人员（约占</w:t>
            </w:r>
            <w:r>
              <w:rPr>
                <w:sz w:val="21"/>
              </w:rPr>
              <w:t>4%</w:t>
            </w:r>
            <w:r>
              <w:rPr>
                <w:sz w:val="21"/>
              </w:rPr>
              <w:t>，采购人可根据需求调整）：听力学（或耳鼻喉科或生物医学工程或相关医学专业）的本科及以上学历，熟悉听力学和听力检测的相关理论，掌握临床听力学领域的知识和技能，熟练掌握测听室各种仪器的操作及维护，熟练完成各种测试并能够对各种测试结果做出准确分析</w:t>
            </w:r>
            <w:r>
              <w:rPr>
                <w:sz w:val="21"/>
              </w:rPr>
              <w:t>,</w:t>
            </w:r>
            <w:r>
              <w:rPr>
                <w:sz w:val="21"/>
              </w:rPr>
              <w:t>能够对技术人员进行工作指导；其中</w:t>
            </w:r>
            <w:r>
              <w:rPr>
                <w:sz w:val="21"/>
              </w:rPr>
              <w:t>50%</w:t>
            </w:r>
            <w:r>
              <w:rPr>
                <w:sz w:val="21"/>
              </w:rPr>
              <w:t>以上的听力检测服务人员需具有全国残联系统的资格证书或岗位资质上岗证，上岗前须全部接受省康复中心组织的康复服务岗前培训合格。</w:t>
            </w:r>
          </w:p>
          <w:p>
            <w:pPr>
              <w:pStyle w:val="null3"/>
              <w:ind w:firstLine="480"/>
              <w:jc w:val="both"/>
            </w:pPr>
            <w:r>
              <w:rPr>
                <w:sz w:val="21"/>
              </w:rPr>
              <w:t>4</w:t>
            </w:r>
            <w:r>
              <w:rPr>
                <w:sz w:val="21"/>
              </w:rPr>
              <w:t>、按需配备耳模制作服务人员（约占</w:t>
            </w:r>
            <w:r>
              <w:rPr>
                <w:sz w:val="21"/>
              </w:rPr>
              <w:t>1%</w:t>
            </w:r>
            <w:r>
              <w:rPr>
                <w:sz w:val="21"/>
              </w:rPr>
              <w:t>，采购人可根据需求调整）：熟悉本专业基础理论，了解本专业技术动态，熟练掌握各种耳模和定制机印模的制作技术，能够承担基层耳模制作培训及技术指导。需具有全国残联系统的资格证书或岗位资质上岗证，上岗前须全部接受省康复中心组织的康复服务岗前培训合格。</w:t>
            </w:r>
          </w:p>
          <w:p>
            <w:pPr>
              <w:pStyle w:val="null3"/>
              <w:ind w:firstLine="480"/>
              <w:jc w:val="both"/>
            </w:pPr>
            <w:r>
              <w:rPr>
                <w:sz w:val="21"/>
              </w:rPr>
              <w:t>5</w:t>
            </w:r>
            <w:r>
              <w:rPr>
                <w:sz w:val="21"/>
              </w:rPr>
              <w:t>、</w:t>
            </w:r>
            <w:r>
              <w:rPr>
                <w:sz w:val="21"/>
              </w:rPr>
              <w:t>配备康复管理服务人员（约占</w:t>
            </w:r>
            <w:r>
              <w:rPr>
                <w:sz w:val="21"/>
              </w:rPr>
              <w:t>6%</w:t>
            </w:r>
            <w:r>
              <w:rPr>
                <w:sz w:val="21"/>
              </w:rPr>
              <w:t>，采购人可根据需求调整）：</w:t>
            </w:r>
          </w:p>
          <w:p>
            <w:pPr>
              <w:pStyle w:val="null3"/>
              <w:ind w:firstLine="480"/>
              <w:jc w:val="both"/>
            </w:pPr>
            <w:r>
              <w:rPr>
                <w:sz w:val="21"/>
              </w:rPr>
              <w:t>项目康复管理协调员不少于</w:t>
            </w:r>
            <w:r>
              <w:rPr>
                <w:sz w:val="21"/>
              </w:rPr>
              <w:t>3</w:t>
            </w:r>
            <w:r>
              <w:rPr>
                <w:sz w:val="21"/>
              </w:rPr>
              <w:t>名，全日制大学本科及以上学历，熟悉残疾儿童康复项目，根据工作需要可安排驻点管理服务，能承担残疾儿童康复机构的指导工作；食堂管理人员</w:t>
            </w:r>
            <w:r>
              <w:rPr>
                <w:sz w:val="21"/>
              </w:rPr>
              <w:t>1</w:t>
            </w:r>
            <w:r>
              <w:rPr>
                <w:sz w:val="21"/>
              </w:rPr>
              <w:t>名，大学本科及以上学历，应当有从事食品安全管理工作经验，参加过食品安全管理人员培训，并且具有从业人员健康合格证明。</w:t>
            </w:r>
          </w:p>
          <w:p>
            <w:pPr>
              <w:pStyle w:val="null3"/>
              <w:ind w:firstLine="480"/>
              <w:jc w:val="both"/>
            </w:pPr>
            <w:r>
              <w:rPr>
                <w:sz w:val="21"/>
              </w:rPr>
              <w:t>6</w:t>
            </w:r>
            <w:r>
              <w:rPr>
                <w:sz w:val="21"/>
              </w:rPr>
              <w:t>、按需配备计算机及电教化服务人员（约占</w:t>
            </w:r>
            <w:r>
              <w:rPr>
                <w:sz w:val="21"/>
              </w:rPr>
              <w:t>2%</w:t>
            </w:r>
            <w:r>
              <w:rPr>
                <w:sz w:val="21"/>
              </w:rPr>
              <w:t>，采购人可根据需求调整）：计算机科学与技术专业、信息管理与信息系统专业及计算机电教化类相关本科及以上学历，熟悉维护网站、监控系统及教学电教化设备工作。</w:t>
            </w:r>
          </w:p>
          <w:p>
            <w:pPr>
              <w:pStyle w:val="null3"/>
              <w:ind w:firstLine="480"/>
              <w:jc w:val="both"/>
            </w:pPr>
            <w:r>
              <w:rPr>
                <w:sz w:val="21"/>
              </w:rPr>
              <w:t>7</w:t>
            </w:r>
            <w:r>
              <w:rPr>
                <w:sz w:val="21"/>
              </w:rPr>
              <w:t>、按需配备后勤服务人员（约占</w:t>
            </w:r>
            <w:r>
              <w:rPr>
                <w:sz w:val="21"/>
              </w:rPr>
              <w:t>8%</w:t>
            </w:r>
            <w:r>
              <w:rPr>
                <w:sz w:val="21"/>
              </w:rPr>
              <w:t>，采购人可根据需求调整）：</w:t>
            </w:r>
          </w:p>
          <w:p>
            <w:pPr>
              <w:pStyle w:val="null3"/>
              <w:ind w:firstLine="480"/>
              <w:jc w:val="both"/>
            </w:pPr>
            <w:r>
              <w:rPr>
                <w:sz w:val="21"/>
              </w:rPr>
              <w:t>保育员、护理员等应具有相关岗位资格证书，并熟悉相关工作内容。</w:t>
            </w:r>
          </w:p>
          <w:p>
            <w:pPr>
              <w:pStyle w:val="null3"/>
              <w:ind w:firstLine="480"/>
              <w:jc w:val="both"/>
            </w:pPr>
            <w:r>
              <w:rPr>
                <w:sz w:val="21"/>
              </w:rPr>
              <w:t>（</w:t>
            </w:r>
            <w:r>
              <w:rPr>
                <w:sz w:val="21"/>
              </w:rPr>
              <w:t>三</w:t>
            </w:r>
            <w:r>
              <w:rPr>
                <w:sz w:val="21"/>
              </w:rPr>
              <w:t>）配备</w:t>
            </w:r>
            <w:r>
              <w:rPr>
                <w:sz w:val="21"/>
              </w:rPr>
              <w:t>1</w:t>
            </w:r>
            <w:r>
              <w:rPr>
                <w:sz w:val="21"/>
              </w:rPr>
              <w:t>名</w:t>
            </w:r>
            <w:r>
              <w:rPr>
                <w:sz w:val="21"/>
              </w:rPr>
              <w:t>项目负责人：</w:t>
            </w:r>
          </w:p>
          <w:p>
            <w:pPr>
              <w:pStyle w:val="null3"/>
              <w:ind w:firstLine="480"/>
              <w:jc w:val="left"/>
            </w:pPr>
            <w:r>
              <w:rPr>
                <w:sz w:val="21"/>
              </w:rPr>
              <w:t>（</w:t>
            </w:r>
            <w:r>
              <w:rPr>
                <w:sz w:val="21"/>
              </w:rPr>
              <w:t>1</w:t>
            </w:r>
            <w:r>
              <w:rPr>
                <w:sz w:val="21"/>
              </w:rPr>
              <w:t>）具有硕士或以上学历</w:t>
            </w:r>
            <w:r>
              <w:rPr>
                <w:sz w:val="21"/>
              </w:rPr>
              <w:t>；</w:t>
            </w:r>
          </w:p>
          <w:p>
            <w:pPr>
              <w:pStyle w:val="null3"/>
              <w:ind w:firstLine="480"/>
              <w:jc w:val="left"/>
            </w:pPr>
            <w:r>
              <w:rPr>
                <w:sz w:val="21"/>
              </w:rPr>
              <w:t>（</w:t>
            </w:r>
            <w:r>
              <w:rPr>
                <w:sz w:val="21"/>
              </w:rPr>
              <w:t>2</w:t>
            </w:r>
            <w:r>
              <w:rPr>
                <w:sz w:val="21"/>
              </w:rPr>
              <w:t>）</w:t>
            </w:r>
            <w:r>
              <w:rPr>
                <w:sz w:val="21"/>
              </w:rPr>
              <w:t>工作经验</w:t>
            </w:r>
            <w:r>
              <w:rPr>
                <w:sz w:val="21"/>
              </w:rPr>
              <w:t>10</w:t>
            </w:r>
            <w:r>
              <w:rPr>
                <w:sz w:val="21"/>
              </w:rPr>
              <w:t>年或以上</w:t>
            </w:r>
            <w:r>
              <w:rPr>
                <w:sz w:val="21"/>
              </w:rPr>
              <w:t>；</w:t>
            </w:r>
          </w:p>
          <w:p>
            <w:pPr>
              <w:pStyle w:val="null3"/>
              <w:ind w:firstLine="480"/>
              <w:jc w:val="left"/>
            </w:pPr>
            <w:r>
              <w:rPr>
                <w:sz w:val="21"/>
              </w:rPr>
              <w:t>（</w:t>
            </w:r>
            <w:r>
              <w:rPr>
                <w:sz w:val="21"/>
              </w:rPr>
              <w:t>3</w:t>
            </w:r>
            <w:r>
              <w:rPr>
                <w:sz w:val="21"/>
              </w:rPr>
              <w:t>）具</w:t>
            </w:r>
            <w:r>
              <w:rPr>
                <w:sz w:val="21"/>
              </w:rPr>
              <w:t>有高级职称。</w:t>
            </w:r>
          </w:p>
          <w:p>
            <w:pPr>
              <w:pStyle w:val="null3"/>
              <w:ind w:firstLine="480"/>
              <w:jc w:val="both"/>
            </w:pPr>
            <w:r>
              <w:rPr>
                <w:b/>
                <w:sz w:val="21"/>
              </w:rPr>
              <w:t>三</w:t>
            </w:r>
            <w:r>
              <w:rPr>
                <w:b/>
                <w:sz w:val="21"/>
              </w:rPr>
              <w:t>、运营管理服务内容及要求</w:t>
            </w:r>
          </w:p>
          <w:p>
            <w:pPr>
              <w:pStyle w:val="null3"/>
              <w:ind w:firstLine="480"/>
              <w:jc w:val="both"/>
            </w:pPr>
            <w:r>
              <w:rPr>
                <w:sz w:val="21"/>
              </w:rPr>
              <w:t>（一）总体要求</w:t>
            </w:r>
          </w:p>
          <w:p>
            <w:pPr>
              <w:pStyle w:val="null3"/>
              <w:ind w:firstLine="480"/>
              <w:jc w:val="both"/>
            </w:pPr>
            <w:r>
              <w:rPr>
                <w:sz w:val="21"/>
              </w:rPr>
              <w:t>中标人要组建高素质专业的服务团队，坚持政府主导、部门协作、社会参与的工作方式，坚持公开、公平、公正及自愿的原则，坚持早预防、早筛查、早转介、早治疗、早康复的服务理念，根据残疾儿童个体的不同情况，有针对性地开展康复服务，为残疾儿童提供包括康复咨询、功能评估、康复训练、行为干预、认知、生活自理和社会适应能力训练、运动能力训练、感知觉训练、家长培训、康复转介等方面服务，确保符合条件的残疾儿童及时享受康复救助服务。</w:t>
            </w:r>
          </w:p>
          <w:p>
            <w:pPr>
              <w:pStyle w:val="null3"/>
              <w:ind w:firstLine="480"/>
              <w:jc w:val="both"/>
            </w:pPr>
            <w:r>
              <w:rPr>
                <w:sz w:val="21"/>
              </w:rPr>
              <w:t>1.</w:t>
            </w:r>
            <w:r>
              <w:rPr>
                <w:sz w:val="21"/>
              </w:rPr>
              <w:t>中标人应按照《中华人民共和国劳动法》《中华人民共和国社会保险法》《住房公积金管理条例》</w:t>
            </w:r>
            <w:r>
              <w:rPr>
                <w:sz w:val="21"/>
              </w:rPr>
              <w:t>等</w:t>
            </w:r>
            <w:r>
              <w:rPr>
                <w:sz w:val="21"/>
              </w:rPr>
              <w:t>相关</w:t>
            </w:r>
            <w:r>
              <w:rPr>
                <w:sz w:val="21"/>
              </w:rPr>
              <w:t>法律政策</w:t>
            </w:r>
            <w:r>
              <w:rPr>
                <w:sz w:val="21"/>
              </w:rPr>
              <w:t>规定，</w:t>
            </w:r>
            <w:r>
              <w:rPr>
                <w:sz w:val="21"/>
              </w:rPr>
              <w:t>为服务人员</w:t>
            </w:r>
            <w:r>
              <w:rPr>
                <w:sz w:val="21"/>
              </w:rPr>
              <w:t>办理各种劳动用工手续</w:t>
            </w:r>
            <w:r>
              <w:rPr>
                <w:sz w:val="21"/>
              </w:rPr>
              <w:t>，按时</w:t>
            </w:r>
            <w:r>
              <w:rPr>
                <w:sz w:val="21"/>
              </w:rPr>
              <w:t>支付</w:t>
            </w:r>
            <w:r>
              <w:rPr>
                <w:sz w:val="21"/>
              </w:rPr>
              <w:t>工资及福利待遇，</w:t>
            </w:r>
            <w:r>
              <w:rPr>
                <w:sz w:val="21"/>
              </w:rPr>
              <w:t>购买社会保险费用和缴存住房公积金。</w:t>
            </w:r>
          </w:p>
          <w:p>
            <w:pPr>
              <w:pStyle w:val="null3"/>
              <w:ind w:firstLine="480"/>
              <w:jc w:val="both"/>
            </w:pPr>
            <w:r>
              <w:rPr>
                <w:sz w:val="21"/>
              </w:rPr>
              <w:t>2</w:t>
            </w:r>
            <w:r>
              <w:rPr>
                <w:sz w:val="21"/>
              </w:rPr>
              <w:t>.</w:t>
            </w:r>
            <w:r>
              <w:rPr>
                <w:sz w:val="21"/>
              </w:rPr>
              <w:t>中标人负责建立各项规章制度，</w:t>
            </w:r>
            <w:r>
              <w:rPr>
                <w:sz w:val="21"/>
              </w:rPr>
              <w:t>按照采购人要求规范做好人员聘用和管理，确保服务队伍基本稳定</w:t>
            </w:r>
            <w:r>
              <w:rPr>
                <w:sz w:val="21"/>
              </w:rPr>
              <w:t>。服务人员</w:t>
            </w:r>
            <w:r>
              <w:rPr>
                <w:sz w:val="21"/>
              </w:rPr>
              <w:t>必须同时遵守采购人制定的</w:t>
            </w:r>
            <w:r>
              <w:rPr>
                <w:sz w:val="21"/>
              </w:rPr>
              <w:t>有关</w:t>
            </w:r>
            <w:r>
              <w:rPr>
                <w:sz w:val="21"/>
              </w:rPr>
              <w:t>制度及管理</w:t>
            </w:r>
            <w:r>
              <w:rPr>
                <w:sz w:val="21"/>
              </w:rPr>
              <w:t>规定</w:t>
            </w:r>
            <w:r>
              <w:rPr>
                <w:sz w:val="21"/>
              </w:rPr>
              <w:t>，</w:t>
            </w:r>
            <w:r>
              <w:rPr>
                <w:sz w:val="21"/>
              </w:rPr>
              <w:t>包括但不限于财务管理、出入境管理、廉政建设和安全制度等。</w:t>
            </w:r>
          </w:p>
          <w:p>
            <w:pPr>
              <w:pStyle w:val="null3"/>
              <w:ind w:firstLine="480"/>
              <w:jc w:val="both"/>
            </w:pPr>
            <w:r>
              <w:rPr>
                <w:sz w:val="21"/>
              </w:rPr>
              <w:t>3</w:t>
            </w:r>
            <w:r>
              <w:rPr>
                <w:sz w:val="21"/>
              </w:rPr>
              <w:t>.</w:t>
            </w:r>
            <w:r>
              <w:rPr>
                <w:sz w:val="21"/>
              </w:rPr>
              <w:t>中标人负责建立科学合理组织管理机构，不断优化服务人才结构，对服务队伍中</w:t>
            </w:r>
            <w:r>
              <w:rPr>
                <w:sz w:val="21"/>
              </w:rPr>
              <w:t>一些重要岗位的</w:t>
            </w:r>
            <w:r>
              <w:rPr>
                <w:sz w:val="21"/>
              </w:rPr>
              <w:t>人员配置，须征求采购人同意。</w:t>
            </w:r>
          </w:p>
          <w:p>
            <w:pPr>
              <w:pStyle w:val="null3"/>
              <w:ind w:firstLine="480"/>
              <w:jc w:val="both"/>
            </w:pPr>
            <w:r>
              <w:rPr>
                <w:sz w:val="21"/>
              </w:rPr>
              <w:t>4.</w:t>
            </w:r>
            <w:r>
              <w:rPr>
                <w:sz w:val="21"/>
              </w:rPr>
              <w:t>在处理特殊事件和紧急、突发事故时，采购人对中标人的人员有直接指挥权。</w:t>
            </w:r>
          </w:p>
          <w:p>
            <w:pPr>
              <w:pStyle w:val="null3"/>
              <w:ind w:firstLine="480"/>
              <w:jc w:val="both"/>
            </w:pPr>
            <w:r>
              <w:rPr>
                <w:sz w:val="21"/>
              </w:rPr>
              <w:t>5</w:t>
            </w:r>
            <w:r>
              <w:rPr>
                <w:sz w:val="21"/>
              </w:rPr>
              <w:t>.</w:t>
            </w:r>
            <w:r>
              <w:rPr>
                <w:sz w:val="21"/>
              </w:rPr>
              <w:t>中标人在做好工作的同时，有责任向采购人提供合理化建议，以提高管理效率和管理质量。</w:t>
            </w:r>
          </w:p>
          <w:p>
            <w:pPr>
              <w:pStyle w:val="null3"/>
              <w:ind w:firstLine="480"/>
              <w:jc w:val="both"/>
            </w:pPr>
            <w:r>
              <w:rPr>
                <w:sz w:val="21"/>
              </w:rPr>
              <w:t>（二）服务要求</w:t>
            </w:r>
          </w:p>
          <w:p>
            <w:pPr>
              <w:pStyle w:val="null3"/>
              <w:ind w:firstLine="480"/>
              <w:jc w:val="both"/>
            </w:pPr>
            <w:r>
              <w:rPr>
                <w:sz w:val="21"/>
              </w:rPr>
              <w:t>1.</w:t>
            </w:r>
            <w:r>
              <w:rPr>
                <w:sz w:val="21"/>
              </w:rPr>
              <w:t>服务人员要牢固树立和践行“人道、廉洁、服务、奉献”的职业道德观，努力提高自身业务素养和专业技术水平，确保残疾儿童获得精准、高效、优质的康复服务。</w:t>
            </w:r>
          </w:p>
          <w:p>
            <w:pPr>
              <w:pStyle w:val="null3"/>
              <w:ind w:firstLine="480"/>
              <w:jc w:val="both"/>
            </w:pPr>
            <w:r>
              <w:rPr>
                <w:sz w:val="21"/>
              </w:rPr>
              <w:t>2.</w:t>
            </w:r>
            <w:r>
              <w:rPr>
                <w:sz w:val="21"/>
              </w:rPr>
              <w:t>本项目服务的对象是残疾儿童，其中包括了听障儿童、脑瘫儿童、智障儿童、孤独症儿童、视障儿童，</w:t>
            </w:r>
            <w:r>
              <w:rPr>
                <w:sz w:val="21"/>
              </w:rPr>
              <w:t>服务人员要按照国家和省的相关服务规范，</w:t>
            </w:r>
            <w:r>
              <w:rPr>
                <w:sz w:val="21"/>
              </w:rPr>
              <w:t>为残疾儿童提供包括康复咨询、功能评估、康复训练、行为干预、认知、生活自理和社会适应能力训练、运动能力训练、感知觉训练、家长培训、康复转介等方面服务，针对每个岗位面对不同程度的儿童进行科学、规范的康复工作，应做到热情周到，有爱心、细心和耐心，避免过激语言，保持良好工作态度，确保符合条件的残疾儿童及时享受康复救助服务。</w:t>
            </w:r>
          </w:p>
          <w:p>
            <w:pPr>
              <w:pStyle w:val="null3"/>
              <w:ind w:firstLine="480"/>
              <w:jc w:val="both"/>
            </w:pPr>
            <w:r>
              <w:rPr>
                <w:sz w:val="21"/>
              </w:rPr>
              <w:t>（三）风险提示：各投标人须认真阅读招标文件，制作投标文件时以采购需求为基础，编写切实响应招标文件要求的内容。如获中标，中标人未能按招标文件要求及投标文件响应情况履行合同，采购人有权终止合同并要求中标人支付合同总价的</w:t>
            </w:r>
            <w:r>
              <w:rPr>
                <w:sz w:val="21"/>
              </w:rPr>
              <w:t>1</w:t>
            </w:r>
            <w:r>
              <w:rPr>
                <w:sz w:val="21"/>
              </w:rPr>
              <w:t>0%</w:t>
            </w:r>
            <w:r>
              <w:rPr>
                <w:sz w:val="21"/>
              </w:rPr>
              <w:t>作为合同违约金。</w:t>
            </w:r>
          </w:p>
          <w:p>
            <w:pPr>
              <w:pStyle w:val="null3"/>
              <w:ind w:firstLine="480"/>
              <w:jc w:val="both"/>
            </w:pPr>
          </w:p>
        </w:tc>
      </w:tr>
      <w:tr>
        <w:tc>
          <w:tcPr>
            <w:tcW w:type="dxa" w:w="2076"/>
          </w:tcPr>
          <w:p>
            <w:pPr>
              <w:pStyle w:val="null3"/>
            </w:pPr>
            <w:r>
              <w:rPr/>
              <w:t>★</w:t>
            </w:r>
          </w:p>
        </w:tc>
        <w:tc>
          <w:tcPr>
            <w:tcW w:type="dxa" w:w="415"/>
          </w:tcPr>
          <w:p>
            <w:pPr>
              <w:pStyle w:val="null3"/>
            </w:pPr>
            <w:r>
              <w:rPr/>
              <w:t>2</w:t>
            </w:r>
          </w:p>
        </w:tc>
        <w:tc>
          <w:tcPr>
            <w:tcW w:type="dxa" w:w="5814"/>
          </w:tcPr>
          <w:p>
            <w:pPr>
              <w:pStyle w:val="null3"/>
              <w:ind w:firstLine="480"/>
              <w:jc w:val="both"/>
            </w:pPr>
            <w:r>
              <w:rPr>
                <w:b/>
                <w:sz w:val="21"/>
              </w:rPr>
              <w:t>其他要求：</w:t>
            </w:r>
          </w:p>
          <w:p>
            <w:pPr>
              <w:pStyle w:val="null3"/>
              <w:ind w:firstLine="480"/>
              <w:jc w:val="both"/>
            </w:pPr>
            <w:r>
              <w:rPr>
                <w:b/>
              </w:rPr>
              <w:t>（1）因本项目服务的对象是残疾儿童，本项目预算金额已包含自2024年1月份起的全部购买专业服务人员费用，在本项目服务期至中标人选定前的过渡期内由原服务单位负责提供临时服务（为保证项目无缝衔接，在本次采购的中标人签订合同并正式提供服务前的过渡期均应计算在本项目服务期内），采购人不支付任何费用给临时服务单位，待本项目对应公开招标中标人确定后，由本次公开招标的中标人支付临时服务期内的所有费用给临时服务单位，所有采购人临时服务期内所产生的费用包含在本项目采购预算中，本项目的中标人须支付给临时服务期间内的服务单位所有费用。中标人应确保有关服务工作不中断、服务质量不下降。（提供承诺函，格式自拟）</w:t>
            </w:r>
          </w:p>
          <w:p>
            <w:pPr>
              <w:pStyle w:val="null3"/>
              <w:ind w:firstLine="480"/>
              <w:jc w:val="both"/>
            </w:pPr>
            <w:r>
              <w:rPr>
                <w:b/>
                <w:sz w:val="21"/>
              </w:rPr>
              <w:t>（</w:t>
            </w:r>
            <w:r>
              <w:rPr>
                <w:b/>
                <w:sz w:val="21"/>
              </w:rPr>
              <w:t>2</w:t>
            </w:r>
            <w:r>
              <w:rPr>
                <w:b/>
                <w:sz w:val="21"/>
              </w:rPr>
              <w:t>）中标人确保现有康复服务</w:t>
            </w:r>
            <w:r>
              <w:rPr>
                <w:b/>
                <w:sz w:val="21"/>
              </w:rPr>
              <w:t>人员</w:t>
            </w:r>
            <w:r>
              <w:rPr>
                <w:b/>
                <w:sz w:val="21"/>
              </w:rPr>
              <w:t>队伍基本稳定。期间</w:t>
            </w:r>
            <w:r>
              <w:rPr>
                <w:b/>
                <w:sz w:val="21"/>
              </w:rPr>
              <w:t>采购人对违反</w:t>
            </w:r>
            <w:r>
              <w:rPr>
                <w:b/>
                <w:sz w:val="21"/>
              </w:rPr>
              <w:t>采购人</w:t>
            </w:r>
            <w:r>
              <w:rPr>
                <w:b/>
                <w:sz w:val="21"/>
              </w:rPr>
              <w:t>有关制度和规定、专业能力不强、服务水平较差或其他不符合要求的服务人员，有权要求中标人限时替换服务人员，中标人须在</w:t>
            </w:r>
            <w:r>
              <w:rPr>
                <w:b/>
                <w:sz w:val="21"/>
              </w:rPr>
              <w:t>10</w:t>
            </w:r>
            <w:r>
              <w:rPr>
                <w:b/>
                <w:sz w:val="21"/>
              </w:rPr>
              <w:t>个工作日</w:t>
            </w:r>
            <w:r>
              <w:rPr>
                <w:b/>
                <w:sz w:val="21"/>
              </w:rPr>
              <w:t>内予以调整到位。</w:t>
            </w:r>
            <w:r>
              <w:rPr>
                <w:b/>
                <w:sz w:val="21"/>
              </w:rPr>
              <w:t>（提供承诺函，格式自拟）</w:t>
            </w:r>
          </w:p>
          <w:p>
            <w:pPr>
              <w:pStyle w:val="null3"/>
              <w:ind w:firstLine="480"/>
              <w:jc w:val="both"/>
            </w:pPr>
            <w:r>
              <w:rPr>
                <w:b/>
                <w:sz w:val="21"/>
              </w:rPr>
              <w:t>（</w:t>
            </w:r>
            <w:r>
              <w:rPr>
                <w:b/>
                <w:sz w:val="21"/>
              </w:rPr>
              <w:t>3</w:t>
            </w:r>
            <w:r>
              <w:rPr>
                <w:b/>
                <w:sz w:val="21"/>
              </w:rPr>
              <w:t>）投标人须书面承诺：如获中标后，在签订合同后一周内须安排不低于本项目要求的总购买残疾儿童康复教育服务人员队伍的</w:t>
            </w:r>
            <w:r>
              <w:rPr>
                <w:b/>
                <w:sz w:val="21"/>
              </w:rPr>
              <w:t>90%</w:t>
            </w:r>
            <w:r>
              <w:rPr>
                <w:b/>
                <w:sz w:val="21"/>
              </w:rPr>
              <w:t>上岗，签订合同后一个月内安排本项目要求的所有残疾儿童康复服务队伍上岗。采购人有权对中标人组建的残疾儿童康复服务队伍进行共同管理，由采购人和中标人共同制订工作制度和标准，以对工作质量进行考核。（提供承诺函，格式自拟）</w:t>
            </w:r>
          </w:p>
        </w:tc>
      </w:tr>
      <w:tr>
        <w:tc>
          <w:tcPr>
            <w:tcW w:type="dxa" w:w="2076"/>
          </w:tcPr>
          <w:p>
            <w:pPr>
              <w:pStyle w:val="null3"/>
            </w:pPr>
            <w:r>
              <w:rPr/>
              <w:t>说明</w:t>
            </w:r>
          </w:p>
        </w:tc>
        <w:tc>
          <w:tcPr>
            <w:tcW w:type="dxa" w:w="6229"/>
            <w:gridSpan w:val="2"/>
          </w:tcPr>
          <w:p>
            <w:pPr>
              <w:pStyle w:val="null3"/>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Pr>
        <w:pStyle w:val="null3"/>
        <w:ind w:firstLine="480"/>
      </w:pPr>
      <w:r>
        <w:rPr/>
        <w:t xml:space="preserve"> </w:t>
      </w:r>
    </w:p>
    <w:p>
      <w:pPr>
        <w:pStyle w:val="null3"/>
        <w:ind w:firstLine="480"/>
        <w:jc w:val="center"/>
        <w:outlineLvl w:val="1"/>
      </w:pPr>
      <w:r>
        <w:rPr>
          <w:b/>
          <w:sz w:val="36"/>
        </w:rPr>
        <w:t>第三章 投标人须知</w:t>
      </w:r>
    </w:p>
    <w:p>
      <w:pPr>
        <w:pStyle w:val="null3"/>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b/>
          <w:sz w:val="24"/>
        </w:rPr>
        <w:t>一、名词解释</w:t>
      </w:r>
    </w:p>
    <w:p>
      <w:pPr>
        <w:pStyle w:val="null3"/>
        <w:ind w:firstLine="480"/>
      </w:pPr>
      <w:r>
        <w:rPr/>
        <w:t>1.采购代理机构：本项目是指广州宜立工程管理有限公司，负责整个采购活动的组织，依法负责编制和发布招标文件，对招标文件拥有最终的解释权，不以任何身份出任评标委员会成员。</w:t>
      </w:r>
    </w:p>
    <w:p>
      <w:pPr>
        <w:pStyle w:val="null3"/>
        <w:ind w:firstLine="480"/>
      </w:pPr>
      <w:r>
        <w:rPr/>
        <w:t>2.采购人：本项目是指</w:t>
      </w:r>
      <w:r>
        <w:rPr/>
        <w:t>广东省残疾人康复中心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本表与招标文件对应章节的内容若不一致，以本表为准。</w:t>
            </w:r>
          </w:p>
        </w:tc>
      </w:tr>
      <w:tr>
        <w:tc>
          <w:tcPr>
            <w:tcW w:type="dxa" w:w="1051"/>
          </w:tcPr>
          <w:p>
            <w:pPr>
              <w:pStyle w:val="null3"/>
            </w:pPr>
            <w:r>
              <w:rPr/>
              <w:t>序号</w:t>
            </w:r>
          </w:p>
        </w:tc>
        <w:tc>
          <w:tcPr>
            <w:tcW w:type="dxa" w:w="2252"/>
          </w:tcPr>
          <w:p>
            <w:pPr>
              <w:pStyle w:val="null3"/>
            </w:pPr>
            <w:r>
              <w:rPr/>
              <w:t>条款名称</w:t>
            </w:r>
          </w:p>
        </w:tc>
        <w:tc>
          <w:tcPr>
            <w:tcW w:type="dxa" w:w="5004"/>
          </w:tcPr>
          <w:p>
            <w:pPr>
              <w:pStyle w:val="null3"/>
            </w:pPr>
            <w:r>
              <w:rPr/>
              <w:t>内容及要求</w:t>
            </w:r>
          </w:p>
        </w:tc>
      </w:tr>
      <w:tr>
        <w:tc>
          <w:tcPr>
            <w:tcW w:type="dxa" w:w="1051"/>
          </w:tcPr>
          <w:p>
            <w:pPr>
              <w:pStyle w:val="null3"/>
            </w:pPr>
            <w:r>
              <w:rPr/>
              <w:t>1</w:t>
            </w:r>
          </w:p>
        </w:tc>
        <w:tc>
          <w:tcPr>
            <w:tcW w:type="dxa" w:w="2252"/>
          </w:tcPr>
          <w:p>
            <w:pPr>
              <w:pStyle w:val="null3"/>
            </w:pPr>
            <w:r>
              <w:rPr/>
              <w:t>采购包情况</w:t>
            </w:r>
          </w:p>
        </w:tc>
        <w:tc>
          <w:tcPr>
            <w:tcW w:type="dxa" w:w="5004"/>
          </w:tcPr>
          <w:p>
            <w:pPr>
              <w:pStyle w:val="null3"/>
            </w:pPr>
            <w:r>
              <w:rPr/>
              <w:t>本项目共</w:t>
            </w:r>
            <w:r>
              <w:rPr/>
              <w:t>1</w:t>
            </w:r>
            <w:r>
              <w:rPr/>
              <w:t>个采购包</w:t>
            </w:r>
          </w:p>
        </w:tc>
      </w:tr>
      <w:tr>
        <w:tc>
          <w:tcPr>
            <w:tcW w:type="dxa" w:w="1051"/>
          </w:tcPr>
          <w:p>
            <w:pPr>
              <w:pStyle w:val="null3"/>
            </w:pPr>
            <w:r>
              <w:rPr/>
              <w:t>2</w:t>
            </w:r>
          </w:p>
        </w:tc>
        <w:tc>
          <w:tcPr>
            <w:tcW w:type="dxa" w:w="2252"/>
          </w:tcPr>
          <w:p>
            <w:pPr>
              <w:pStyle w:val="null3"/>
            </w:pPr>
            <w:r>
              <w:rPr/>
              <w:t>开标方式</w:t>
            </w:r>
          </w:p>
        </w:tc>
        <w:tc>
          <w:tcPr>
            <w:tcW w:type="dxa" w:w="5004"/>
          </w:tcPr>
          <w:p>
            <w:pPr>
              <w:pStyle w:val="null3"/>
            </w:pPr>
            <w:r>
              <w:rPr/>
              <w:t>远程电子开标</w:t>
            </w:r>
          </w:p>
        </w:tc>
      </w:tr>
      <w:tr>
        <w:tc>
          <w:tcPr>
            <w:tcW w:type="dxa" w:w="1051"/>
          </w:tcPr>
          <w:p>
            <w:pPr>
              <w:pStyle w:val="null3"/>
            </w:pPr>
            <w:r>
              <w:rPr/>
              <w:t>3</w:t>
            </w:r>
          </w:p>
        </w:tc>
        <w:tc>
          <w:tcPr>
            <w:tcW w:type="dxa" w:w="2252"/>
          </w:tcPr>
          <w:p>
            <w:pPr>
              <w:pStyle w:val="null3"/>
            </w:pPr>
            <w:r>
              <w:rPr/>
              <w:t>评标方式</w:t>
            </w:r>
          </w:p>
        </w:tc>
        <w:tc>
          <w:tcPr>
            <w:tcW w:type="dxa" w:w="5004"/>
          </w:tcPr>
          <w:p>
            <w:pPr>
              <w:pStyle w:val="null3"/>
            </w:pPr>
            <w:r>
              <w:rPr/>
              <w:t>现场电子评标</w:t>
            </w:r>
            <w:r>
              <w:rPr/>
              <w:t>（供应商应当审慎标记各评审项的应答部分，标记内容清晰且完整，否则将自行承担不利后果）</w:t>
            </w:r>
          </w:p>
        </w:tc>
      </w:tr>
      <w:tr>
        <w:tc>
          <w:tcPr>
            <w:tcW w:type="dxa" w:w="1051"/>
          </w:tcPr>
          <w:p>
            <w:pPr>
              <w:pStyle w:val="null3"/>
            </w:pPr>
            <w:r>
              <w:rPr/>
              <w:t>4</w:t>
            </w:r>
          </w:p>
        </w:tc>
        <w:tc>
          <w:tcPr>
            <w:tcW w:type="dxa" w:w="2252"/>
          </w:tcPr>
          <w:p>
            <w:pPr>
              <w:pStyle w:val="null3"/>
            </w:pPr>
            <w:r>
              <w:rPr/>
              <w:t>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p>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7</w:t>
            </w:r>
          </w:p>
        </w:tc>
        <w:tc>
          <w:tcPr>
            <w:tcW w:type="dxa" w:w="2252"/>
          </w:tcPr>
          <w:p>
            <w:pPr>
              <w:pStyle w:val="null3"/>
            </w:pPr>
            <w:r>
              <w:rPr/>
              <w:t>现场踏勘</w:t>
            </w:r>
          </w:p>
        </w:tc>
        <w:tc>
          <w:tcPr>
            <w:tcW w:type="dxa" w:w="5004"/>
          </w:tcPr>
          <w:p>
            <w:pPr>
              <w:pStyle w:val="null3"/>
            </w:pPr>
          </w:p>
          <w:p>
            <w:pPr>
              <w:pStyle w:val="null3"/>
            </w:pPr>
          </w:p>
          <w:p>
            <w:pPr>
              <w:pStyle w:val="null3"/>
            </w:pPr>
          </w:p>
          <w:p>
            <w:pPr>
              <w:pStyle w:val="null3"/>
            </w:pPr>
            <w:r>
              <w:rPr/>
              <w:t>踏勘时间：2024-04-09 10:00:00</w:t>
            </w:r>
          </w:p>
          <w:p>
            <w:pPr>
              <w:pStyle w:val="null3"/>
            </w:pPr>
            <w:r>
              <w:rPr/>
              <w:t>踏勘地点：广州市番禺区大石街石北大道17号广东省残疾人康复中心大门口集中</w:t>
            </w:r>
          </w:p>
          <w:p>
            <w:pPr>
              <w:pStyle w:val="null3"/>
            </w:pPr>
            <w:r>
              <w:rPr/>
              <w:t>联系人姓名：钟小姐</w:t>
            </w:r>
          </w:p>
          <w:p>
            <w:pPr>
              <w:pStyle w:val="null3"/>
            </w:pPr>
            <w:r>
              <w:rPr/>
              <w:t>联系人电话：18922465902、020-83176899</w:t>
            </w:r>
          </w:p>
        </w:tc>
      </w:tr>
      <w:tr>
        <w:tc>
          <w:tcPr>
            <w:tcW w:type="dxa" w:w="1051"/>
          </w:tcPr>
          <w:p>
            <w:pPr>
              <w:pStyle w:val="null3"/>
            </w:pPr>
            <w:r>
              <w:rPr/>
              <w:t>8</w:t>
            </w:r>
          </w:p>
        </w:tc>
        <w:tc>
          <w:tcPr>
            <w:tcW w:type="dxa" w:w="2252"/>
          </w:tcPr>
          <w:p>
            <w:pPr>
              <w:pStyle w:val="null3"/>
            </w:pPr>
            <w:r>
              <w:rPr/>
              <w:t>投标有效期</w:t>
            </w:r>
          </w:p>
        </w:tc>
        <w:tc>
          <w:tcPr>
            <w:tcW w:type="dxa" w:w="5004"/>
          </w:tcPr>
          <w:p>
            <w:pPr>
              <w:pStyle w:val="null3"/>
            </w:pPr>
            <w:r>
              <w:rPr/>
              <w:t>从提交投标（响应）文件的截止之日起90日历天</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采购包1：保证金人民币：0.00元整。</w:t>
            </w:r>
          </w:p>
          <w:p>
            <w:pPr>
              <w:pStyle w:val="null3"/>
            </w:pPr>
            <w:r>
              <w:rPr/>
              <w:t>开户单位：</w:t>
            </w:r>
            <w:r>
              <w:rPr/>
              <w:t>无</w:t>
            </w:r>
          </w:p>
          <w:p>
            <w:pPr>
              <w:pStyle w:val="null3"/>
            </w:pPr>
            <w:r>
              <w:rPr/>
              <w:t>开户账号：</w:t>
            </w:r>
            <w:r>
              <w:rPr/>
              <w:t>无</w:t>
            </w:r>
          </w:p>
          <w:p>
            <w:pPr>
              <w:pStyle w:val="null3"/>
            </w:pPr>
            <w:r>
              <w:rPr/>
              <w:t>开户银行：</w:t>
            </w:r>
            <w:r>
              <w:rPr/>
              <w:t>无</w:t>
            </w:r>
          </w:p>
          <w:p>
            <w:pPr>
              <w:pStyle w:val="null3"/>
            </w:pPr>
            <w:r>
              <w:rPr/>
              <w:t>支票提交方式：</w:t>
            </w:r>
            <w:r>
              <w:rPr/>
              <w:t>无</w:t>
            </w:r>
          </w:p>
          <w:p>
            <w:pPr>
              <w:pStyle w:val="null3"/>
            </w:pPr>
            <w:r>
              <w:rPr/>
              <w:t>汇票、本票提交方式：</w:t>
            </w:r>
            <w:r>
              <w:rPr/>
              <w:t>无</w:t>
            </w:r>
          </w:p>
          <w:p>
            <w:pPr>
              <w:pStyle w:val="null3"/>
              <w:ind w:firstLine="480"/>
            </w:pPr>
            <w:r>
              <w:rPr/>
              <w:t>投标保证金有效期∶与投标有效期一致。</w:t>
            </w:r>
          </w:p>
          <w:p>
            <w:pPr>
              <w:pStyle w:val="null3"/>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1</w:t>
            </w:r>
            <w:r>
              <w:rPr/>
              <w:t>份，加密的电子投标文件与非加密的电子投标文件必须完全一致。</w:t>
            </w:r>
          </w:p>
          <w:p>
            <w:pPr>
              <w:pStyle w:val="null3"/>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1份，纸质投标文件副本2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11</w:t>
            </w:r>
          </w:p>
        </w:tc>
        <w:tc>
          <w:tcPr>
            <w:tcW w:type="dxa" w:w="2252"/>
          </w:tcPr>
          <w:p>
            <w:pPr>
              <w:pStyle w:val="null3"/>
            </w:pPr>
            <w:r>
              <w:rPr/>
              <w:t>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ind w:firstLine="480"/>
              <w:jc w:val="left"/>
            </w:pPr>
          </w:p>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代理服务费</w:t>
            </w:r>
          </w:p>
        </w:tc>
        <w:tc>
          <w:tcPr>
            <w:tcW w:type="dxa" w:w="5004"/>
          </w:tcPr>
          <w:p>
            <w:pPr>
              <w:pStyle w:val="null3"/>
            </w:pPr>
            <w:r>
              <w:rPr/>
              <w:t>收取。</w:t>
            </w:r>
          </w:p>
          <w:p>
            <w:pPr>
              <w:pStyle w:val="null3"/>
            </w:pPr>
            <w:r>
              <w:rPr/>
              <w:t>采购机构代理服务收费标准：按委托协议约定收取</w:t>
            </w:r>
          </w:p>
        </w:tc>
      </w:tr>
      <w:tr>
        <w:tc>
          <w:tcPr>
            <w:tcW w:type="dxa" w:w="1051"/>
          </w:tcPr>
          <w:p>
            <w:pPr>
              <w:pStyle w:val="null3"/>
            </w:pPr>
            <w:r>
              <w:rPr/>
              <w:t>17</w:t>
            </w:r>
          </w:p>
        </w:tc>
        <w:tc>
          <w:tcPr>
            <w:tcW w:type="dxa" w:w="2252"/>
          </w:tcPr>
          <w:p>
            <w:pPr>
              <w:pStyle w:val="null3"/>
            </w:pPr>
            <w:r>
              <w:rPr/>
              <w:t>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其他</w:t>
            </w:r>
          </w:p>
        </w:tc>
        <w:tc>
          <w:tcPr>
            <w:tcW w:type="dxa" w:w="5004"/>
          </w:tcPr>
          <w:p/>
        </w:tc>
      </w:tr>
      <w:tr>
        <w:tc>
          <w:tcPr>
            <w:tcW w:type="dxa" w:w="1051"/>
          </w:tcPr>
          <w:p>
            <w:pPr>
              <w:pStyle w:val="null3"/>
            </w:pPr>
            <w:r>
              <w:rPr/>
              <w:t>19</w:t>
            </w:r>
          </w:p>
        </w:tc>
        <w:tc>
          <w:tcPr>
            <w:tcW w:type="dxa" w:w="2252"/>
          </w:tcPr>
          <w:p>
            <w:pPr>
              <w:pStyle w:val="null3"/>
            </w:pPr>
            <w:r>
              <w:rPr/>
              <w:t>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专门面向中小企业采购</w:t>
            </w:r>
          </w:p>
        </w:tc>
        <w:tc>
          <w:tcPr>
            <w:tcW w:type="dxa" w:w="5004"/>
          </w:tcPr>
          <w:p>
            <w:pPr>
              <w:pStyle w:val="null3"/>
              <w:ind w:firstLine="480"/>
              <w:jc w:val="left"/>
            </w:pPr>
            <w:r>
              <w:rPr/>
              <w:t>采购包1：非专门面向中小企业</w:t>
            </w:r>
          </w:p>
        </w:tc>
      </w:tr>
    </w:tbl>
    <w:p>
      <w:pPr>
        <w:pStyle w:val="null3"/>
        <w:outlineLvl w:val="2"/>
      </w:pPr>
      <w:r>
        <w:rPr>
          <w:b/>
          <w:sz w:val="28"/>
        </w:rPr>
        <w:t>三、说明</w:t>
      </w:r>
    </w:p>
    <w:p>
      <w:pPr>
        <w:pStyle w:val="null3"/>
        <w:outlineLvl w:val="3"/>
      </w:pPr>
      <w:r>
        <w:rPr>
          <w:b/>
          <w:sz w:val="24"/>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b/>
          <w:sz w:val="24"/>
        </w:rPr>
        <w:t>2.适用范围</w:t>
      </w:r>
    </w:p>
    <w:p>
      <w:pPr>
        <w:pStyle w:val="null3"/>
        <w:ind w:firstLine="480"/>
      </w:pPr>
      <w:r>
        <w:rPr/>
        <w:t>本招标文件仅适用于本次招标公告中所涉及的项目和内容。</w:t>
      </w:r>
    </w:p>
    <w:p>
      <w:pPr>
        <w:pStyle w:val="null3"/>
        <w:outlineLvl w:val="3"/>
      </w:pPr>
      <w:r>
        <w:rPr>
          <w:b/>
          <w:sz w:val="24"/>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b/>
          <w:sz w:val="24"/>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b/>
          <w:sz w:val="24"/>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b/>
          <w:sz w:val="24"/>
        </w:rPr>
        <w:t>6.关联企业投标说明</w:t>
      </w:r>
    </w:p>
    <w:p>
      <w:pPr>
        <w:pStyle w:val="null3"/>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b/>
          <w:sz w:val="24"/>
        </w:rPr>
        <w:t>7.关于中小微企业投标</w:t>
      </w:r>
    </w:p>
    <w:p>
      <w:pPr>
        <w:pStyle w:val="null3"/>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pStyle w:val="null3"/>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b/>
          <w:sz w:val="24"/>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b/>
          <w:sz w:val="24"/>
        </w:rPr>
        <w:t>9.语言文字以及度量衡单位</w:t>
      </w:r>
    </w:p>
    <w:p>
      <w:pPr>
        <w:pStyle w:val="null3"/>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b/>
          <w:sz w:val="24"/>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b/>
          <w:sz w:val="28"/>
        </w:rPr>
        <w:t>四、招标文件的澄清和修改</w:t>
      </w:r>
    </w:p>
    <w:p>
      <w:pPr>
        <w:pStyle w:val="null3"/>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b/>
          <w:sz w:val="28"/>
        </w:rPr>
        <w:t>五、投标要求</w:t>
      </w:r>
    </w:p>
    <w:p>
      <w:pPr>
        <w:pStyle w:val="null3"/>
        <w:outlineLvl w:val="3"/>
      </w:pPr>
      <w:r>
        <w:rPr>
          <w:b/>
          <w:sz w:val="24"/>
        </w:rPr>
        <w:t>1.投标登记</w:t>
      </w:r>
    </w:p>
    <w:p>
      <w:pPr>
        <w:pStyle w:val="null3"/>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b/>
          <w:sz w:val="24"/>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b/>
          <w:sz w:val="24"/>
        </w:rPr>
        <w:t>3.投标文件的提交</w:t>
      </w:r>
    </w:p>
    <w:p>
      <w:pPr>
        <w:pStyle w:val="null3"/>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b/>
          <w:sz w:val="24"/>
        </w:rPr>
        <w:t>4.投标文件的修改、撤回与撤销</w:t>
      </w:r>
    </w:p>
    <w:p>
      <w:pPr>
        <w:pStyle w:val="null3"/>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b/>
          <w:sz w:val="24"/>
        </w:rPr>
        <w:t>5.投标文件的解密</w:t>
      </w:r>
    </w:p>
    <w:p>
      <w:pPr>
        <w:pStyle w:val="null3"/>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b/>
          <w:sz w:val="24"/>
        </w:rPr>
        <w:t>6.投标保证金</w:t>
      </w:r>
    </w:p>
    <w:p>
      <w:pPr>
        <w:pStyle w:val="null3"/>
        <w:ind w:firstLine="480"/>
      </w:pPr>
      <w:r>
        <w:rPr/>
        <w:t>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如采用转账、支票、本票、汇票形式提交的，投标保证金从投标人基本账户递交，由</w:t>
      </w:r>
      <w:r>
        <w:rPr/>
        <w:t>广州宜立工程管理有限公司</w:t>
      </w:r>
      <w:r>
        <w:rPr/>
        <w:t>代收。具体操作要求详见</w:t>
      </w:r>
      <w:r>
        <w:rPr/>
        <w:t>广州宜立工程管理有限公司</w:t>
      </w:r>
      <w:r>
        <w:rPr/>
        <w:t>有关指引，递交事宜请自行咨询</w:t>
      </w:r>
      <w:r>
        <w:rPr/>
        <w:t>广州宜立工程管理有限公司</w:t>
      </w:r>
      <w:r>
        <w:rPr/>
        <w:t>；请各投标人在投标文件递交截止时间前按须知前附表规定的金额递交至</w:t>
      </w:r>
      <w:r>
        <w:rPr/>
        <w:t>广州宜立工程管理有限公司</w:t>
      </w:r>
      <w:r>
        <w:rPr/>
        <w:t>，到账情况以开标时</w:t>
      </w:r>
      <w:r>
        <w:rPr/>
        <w:t>广州宜立工程管理有限公司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投标人可通过"广东政府采购智慧云平台金融服务中心"(https://gdgpo.czt.gd.gov.cn/zcdservice/zcd/guangdong/)，申请办理电子保函，电子保函与纸质保函具有同样效力。</w:t>
      </w:r>
    </w:p>
    <w:p>
      <w:pPr>
        <w:pStyle w:val="null3"/>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b/>
          <w:sz w:val="24"/>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b/>
          <w:sz w:val="24"/>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b/>
          <w:sz w:val="24"/>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b/>
          <w:sz w:val="28"/>
        </w:rPr>
        <w:t>六、开标、评标和定标</w:t>
      </w:r>
    </w:p>
    <w:p>
      <w:pPr>
        <w:pStyle w:val="null3"/>
        <w:outlineLvl w:val="3"/>
      </w:pPr>
      <w:r>
        <w:rPr>
          <w:b/>
          <w:sz w:val="24"/>
        </w:rPr>
        <w:t>1.开标</w:t>
      </w:r>
    </w:p>
    <w:p>
      <w:pPr>
        <w:pStyle w:val="null3"/>
        <w:ind w:firstLine="480"/>
      </w:pPr>
      <w:r>
        <w:rPr/>
        <w:t>1.1 开标程序</w:t>
      </w:r>
    </w:p>
    <w:p>
      <w:pPr>
        <w:pStyle w:val="null3"/>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b/>
          <w:sz w:val="24"/>
        </w:rPr>
        <w:t>2.评审（详见第四章）</w:t>
      </w:r>
    </w:p>
    <w:p>
      <w:pPr>
        <w:pStyle w:val="null3"/>
        <w:outlineLvl w:val="3"/>
      </w:pPr>
      <w:r>
        <w:rPr>
          <w:b/>
          <w:sz w:val="24"/>
        </w:rPr>
        <w:t>3.定标</w:t>
      </w:r>
    </w:p>
    <w:p>
      <w:pPr>
        <w:pStyle w:val="null3"/>
        <w:ind w:firstLine="480"/>
      </w:pPr>
      <w:r>
        <w:rPr/>
        <w:t>3.1中标公告：</w:t>
      </w:r>
    </w:p>
    <w:p>
      <w:pPr>
        <w:pStyle w:val="null3"/>
        <w:ind w:firstLine="480"/>
      </w:pPr>
      <w:r>
        <w:rPr/>
        <w:t>中标供应商确定之日起2个工作日内，</w:t>
        <w:tab/>
        <w:tab/>
        <w:t xml:space="preserve"> 采购人或采购代理机构将在中国政府采购网(www.ccgp.gov.cn)、广东省政府采购网(https://gdgpo.czt.gd.gov.cn/)</w:t>
      </w:r>
      <w:r>
        <w:rPr/>
        <w:t>广州宜立工程管理有限公司官网（http://www.gzylzbdl.com）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项目废标后，采购人或采购代理机构将在中国政府采购网(www.ccgp.gov.cn)、广东省政府采购网(https://gdgpo.czt.gd.gov.cn/)、</w:t>
      </w:r>
      <w:r>
        <w:rPr/>
        <w:t>广州宜立工程管理有限公司官网（http://www.gzylzbdl.com）</w:t>
      </w:r>
      <w:r>
        <w:rPr/>
        <w:t>上发布终止公告，终止公告的公告期限为1个工作日。</w:t>
      </w:r>
    </w:p>
    <w:p>
      <w:pPr>
        <w:pStyle w:val="null3"/>
        <w:outlineLvl w:val="2"/>
      </w:pPr>
      <w:r>
        <w:rPr>
          <w:b/>
          <w:sz w:val="28"/>
        </w:rPr>
        <w:t>七、询问、质疑与投诉</w:t>
      </w:r>
    </w:p>
    <w:p>
      <w:pPr>
        <w:pStyle w:val="null3"/>
        <w:outlineLvl w:val="3"/>
      </w:pPr>
      <w:r>
        <w:rPr>
          <w:b/>
          <w:sz w:val="24"/>
        </w:rPr>
        <w:t>1.询问</w:t>
      </w:r>
    </w:p>
    <w:p>
      <w:pPr>
        <w:pStyle w:val="null3"/>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b/>
          <w:sz w:val="24"/>
        </w:rPr>
        <w:t>2.质疑</w:t>
      </w:r>
    </w:p>
    <w:p>
      <w:pPr>
        <w:pStyle w:val="null3"/>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冯工</w:t>
      </w:r>
    </w:p>
    <w:p>
      <w:pPr>
        <w:pStyle w:val="null3"/>
        <w:ind w:firstLine="480"/>
      </w:pPr>
      <w:r>
        <w:rPr/>
        <w:t>电话：</w:t>
      </w:r>
      <w:r>
        <w:rPr/>
        <w:t>020-83176899</w:t>
      </w:r>
    </w:p>
    <w:p>
      <w:pPr>
        <w:pStyle w:val="null3"/>
        <w:ind w:firstLine="480"/>
      </w:pPr>
      <w:r>
        <w:rPr/>
        <w:t>传真：</w:t>
      </w:r>
      <w:r>
        <w:rPr/>
        <w:t>020-83176263</w:t>
      </w:r>
    </w:p>
    <w:p>
      <w:pPr>
        <w:pStyle w:val="null3"/>
        <w:ind w:firstLine="480"/>
      </w:pPr>
      <w:r>
        <w:rPr/>
        <w:t>邮箱：</w:t>
      </w:r>
      <w:r>
        <w:rPr/>
        <w:t>gzylzb@163.com</w:t>
      </w:r>
    </w:p>
    <w:p>
      <w:pPr>
        <w:pStyle w:val="null3"/>
        <w:ind w:firstLine="480"/>
      </w:pPr>
      <w:r>
        <w:rPr/>
        <w:t>地址：</w:t>
      </w:r>
      <w:r>
        <w:rPr/>
        <w:t>广州市越秀区东风中路350号瑞兴大厦18楼</w:t>
      </w:r>
    </w:p>
    <w:p>
      <w:pPr>
        <w:pStyle w:val="null3"/>
        <w:ind w:firstLine="480"/>
      </w:pPr>
      <w:r>
        <w:rPr/>
        <w:t>邮编：</w:t>
      </w:r>
      <w:r>
        <w:rPr/>
        <w:t>510031</w:t>
      </w:r>
    </w:p>
    <w:p>
      <w:pPr>
        <w:pStyle w:val="null3"/>
        <w:outlineLvl w:val="3"/>
      </w:pPr>
      <w:r>
        <w:rPr>
          <w:b/>
          <w:sz w:val="24"/>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话：020-83188580、83188500、83188511、83188586</w:t>
      </w:r>
    </w:p>
    <w:p>
      <w:pPr>
        <w:pStyle w:val="null3"/>
      </w:pPr>
      <w:r>
        <w:rPr/>
        <w:t>邮  编：510030</w:t>
      </w:r>
    </w:p>
    <w:p>
      <w:pPr>
        <w:pStyle w:val="null3"/>
      </w:pPr>
      <w:r>
        <w:rPr/>
        <w:t>传  真：020-83357559</w:t>
      </w:r>
    </w:p>
    <w:p>
      <w:pPr>
        <w:pStyle w:val="null3"/>
        <w:outlineLvl w:val="2"/>
      </w:pPr>
      <w:r>
        <w:rPr>
          <w:b/>
          <w:sz w:val="28"/>
        </w:rPr>
        <w:t>八、合同签订和履行</w:t>
      </w:r>
    </w:p>
    <w:p>
      <w:pPr>
        <w:pStyle w:val="null3"/>
        <w:outlineLvl w:val="3"/>
      </w:pPr>
      <w:r>
        <w:rPr>
          <w:b/>
          <w:sz w:val="24"/>
        </w:rPr>
        <w:t>1.合同签订</w:t>
      </w:r>
    </w:p>
    <w:p>
      <w:pPr>
        <w:pStyle w:val="null3"/>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b/>
          <w:sz w:val="24"/>
        </w:rPr>
        <w:t>2.合同的履行</w:t>
      </w:r>
    </w:p>
    <w:p>
      <w:pPr>
        <w:pStyle w:val="null3"/>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 xml:space="preserve"> </w:t>
      </w:r>
    </w:p>
    <w:p>
      <w:pPr>
        <w:pStyle w:val="null3"/>
        <w:ind w:firstLine="480"/>
        <w:jc w:val="center"/>
        <w:outlineLvl w:val="1"/>
      </w:pPr>
      <w:r>
        <w:rPr>
          <w:b/>
          <w:sz w:val="36"/>
        </w:rPr>
        <w:t>第四章 评标</w:t>
      </w:r>
    </w:p>
    <w:p>
      <w:pPr>
        <w:pStyle w:val="null3"/>
        <w:outlineLvl w:val="2"/>
      </w:pPr>
      <w:r>
        <w:rPr>
          <w:b/>
          <w:sz w:val="28"/>
        </w:rPr>
        <w:t>一、评标要求</w:t>
      </w:r>
    </w:p>
    <w:p>
      <w:pPr>
        <w:pStyle w:val="null3"/>
        <w:outlineLvl w:val="3"/>
      </w:pPr>
      <w:r>
        <w:rPr>
          <w:b/>
          <w:sz w:val="24"/>
        </w:rPr>
        <w:t>1.评标方法</w:t>
      </w:r>
    </w:p>
    <w:p>
      <w:pPr>
        <w:pStyle w:val="null3"/>
      </w:pPr>
    </w:p>
    <w:p>
      <w:pPr>
        <w:pStyle w:val="null3"/>
      </w:pPr>
      <w:r>
        <w:rPr/>
        <w:t>采购包1(购买残疾儿童康复教育服务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b/>
          <w:sz w:val="24"/>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b/>
          <w:sz w:val="24"/>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广州宜立工程管理有限公司</w:t>
      </w:r>
      <w:r>
        <w:rPr/>
        <w:t>统一对外发布。</w:t>
      </w:r>
    </w:p>
    <w:p>
      <w:pPr>
        <w:pStyle w:val="null3"/>
        <w:ind w:firstLine="480"/>
      </w:pPr>
      <w:r>
        <w:rPr/>
        <w:t>（2）对</w:t>
      </w:r>
      <w:r>
        <w:rPr/>
        <w:t>广州宜立工程管理有限公司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b/>
          <w:sz w:val="24"/>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b/>
          <w:sz w:val="24"/>
        </w:rPr>
        <w:t>5.投标无效的情形</w:t>
      </w:r>
    </w:p>
    <w:p>
      <w:pPr>
        <w:pStyle w:val="null3"/>
        <w:ind w:firstLine="480"/>
      </w:pPr>
      <w:r>
        <w:rPr/>
        <w:t>详见资格性审查、符合性审查和招标文件其他投标无效条款。</w:t>
      </w:r>
    </w:p>
    <w:p>
      <w:pPr>
        <w:pStyle w:val="null3"/>
        <w:outlineLvl w:val="3"/>
      </w:pPr>
      <w:r>
        <w:rPr>
          <w:b/>
          <w:sz w:val="24"/>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b/>
          <w:sz w:val="24"/>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b/>
          <w:sz w:val="28"/>
        </w:rPr>
        <w:t>二.政府采购政策落实</w:t>
      </w:r>
    </w:p>
    <w:p>
      <w:pPr>
        <w:pStyle w:val="null3"/>
        <w:outlineLvl w:val="3"/>
      </w:pPr>
      <w:r>
        <w:rPr>
          <w:b/>
          <w:sz w:val="24"/>
        </w:rPr>
        <w:t>1.节能、环保要求</w:t>
      </w:r>
    </w:p>
    <w:p>
      <w:pPr>
        <w:pStyle w:val="null3"/>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b/>
          <w:sz w:val="24"/>
        </w:rPr>
        <w:t>2.对小型、微型企业、监狱企业或残疾人福利性单位给予价格扣除</w:t>
      </w:r>
    </w:p>
    <w:p>
      <w:pPr>
        <w:pStyle w:val="null3"/>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b/>
          <w:sz w:val="24"/>
        </w:rPr>
        <w:t>3.价格扣除相关要求</w:t>
      </w:r>
    </w:p>
    <w:p>
      <w:pPr>
        <w:pStyle w:val="null3"/>
      </w:pPr>
    </w:p>
    <w:p>
      <w:pPr>
        <w:pStyle w:val="null3"/>
      </w:pPr>
      <w:r>
        <w:rPr/>
        <w:t>采购包1（购买残疾儿童康复教育服务项目）：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10%，即：评标价=投标报价×（1-10%）;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b/>
          <w:sz w:val="28"/>
        </w:rPr>
        <w:t>三、评审程序</w:t>
      </w:r>
    </w:p>
    <w:p>
      <w:pPr>
        <w:pStyle w:val="null3"/>
        <w:outlineLvl w:val="3"/>
      </w:pPr>
      <w:r>
        <w:rPr>
          <w:b/>
          <w:sz w:val="24"/>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p>
    <w:p>
      <w:pPr>
        <w:pStyle w:val="null3"/>
      </w:pPr>
      <w:r>
        <w:rPr/>
        <w:t>采购包1（购买残疾儿童康复教育服务项目）：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序号</w:t>
            </w:r>
          </w:p>
        </w:tc>
        <w:tc>
          <w:tcPr>
            <w:tcW w:type="dxa" w:w="7416"/>
            <w:gridSpan w:val="2"/>
          </w:tcPr>
          <w:p>
            <w:pPr>
              <w:pStyle w:val="null3"/>
            </w:pPr>
            <w:r>
              <w:rPr/>
              <w:t>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副本扫描件。分支机构投标的，须提供总公司和分公司营业执照副本扫描件，总公司出具给分支机构的授权书。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供应商必须具有良好的商业信誉和健全的财务会计制度（提供2022年度财务状况报告或基本开户行出具的资信证明）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参照投标（响应）文件格式填报设备及专业技术能力情况。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特定的资格要求</w:t>
            </w:r>
          </w:p>
        </w:tc>
        <w:tc>
          <w:tcPr>
            <w:tcW w:type="dxa" w:w="4238"/>
          </w:tcPr>
          <w:p>
            <w:pPr>
              <w:pStyle w:val="null3"/>
            </w:pPr>
            <w:r>
              <w:rPr/>
              <w:t>本项目不接受联合体投标。</w:t>
            </w:r>
          </w:p>
        </w:tc>
      </w:tr>
      <w:tr>
        <w:tc>
          <w:tcPr>
            <w:tcW w:type="dxa" w:w="890"/>
          </w:tcPr>
          <w:p>
            <w:pPr>
              <w:pStyle w:val="null3"/>
            </w:pPr>
            <w:r>
              <w:rPr/>
              <w:t>9</w:t>
            </w:r>
          </w:p>
        </w:tc>
        <w:tc>
          <w:tcPr>
            <w:tcW w:type="dxa" w:w="3178"/>
          </w:tcPr>
          <w:p>
            <w:pPr>
              <w:pStyle w:val="null3"/>
            </w:pPr>
            <w:r>
              <w:rPr/>
              <w:t>特定的资格要求</w:t>
            </w:r>
          </w:p>
        </w:tc>
        <w:tc>
          <w:tcPr>
            <w:tcW w:type="dxa" w:w="4238"/>
          </w:tcPr>
          <w:p>
            <w:pPr>
              <w:pStyle w:val="null3"/>
            </w:pPr>
            <w:r>
              <w:rPr/>
              <w:t>本项目不接受公益一类事业单位、使用事业编制且由财政拨款保障的群团组织投标。</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w:t>
            </w:r>
          </w:p>
        </w:tc>
      </w:tr>
    </w:tbl>
    <w:p>
      <w:pPr>
        <w:pStyle w:val="null3"/>
        <w:ind w:firstLine="480"/>
      </w:pPr>
      <w:r>
        <w:rPr/>
        <w:t>表二符合性审查表：</w:t>
      </w:r>
    </w:p>
    <w:p>
      <w:pPr>
        <w:pStyle w:val="null3"/>
      </w:pPr>
    </w:p>
    <w:p>
      <w:pPr>
        <w:pStyle w:val="null3"/>
      </w:pPr>
      <w:r>
        <w:rPr/>
        <w:t>采购包1（购买残疾儿童康复教育服务项目）：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序号</w:t>
            </w:r>
          </w:p>
        </w:tc>
        <w:tc>
          <w:tcPr>
            <w:tcW w:type="dxa" w:w="3178"/>
          </w:tcPr>
          <w:p>
            <w:pPr>
              <w:pStyle w:val="null3"/>
            </w:pPr>
            <w:r>
              <w:rPr/>
              <w:t>评审点要求概况</w:t>
            </w:r>
          </w:p>
        </w:tc>
        <w:tc>
          <w:tcPr>
            <w:tcW w:type="dxa" w:w="4238"/>
          </w:tcPr>
          <w:p>
            <w:pPr>
              <w:pStyle w:val="null3"/>
            </w:pPr>
            <w:r>
              <w:rPr/>
              <w:t>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按招标文件提供的格式文件填写、签署、盖章。</w:t>
            </w:r>
          </w:p>
        </w:tc>
      </w:tr>
      <w:tr>
        <w:tc>
          <w:tcPr>
            <w:tcW w:type="dxa" w:w="890"/>
          </w:tcPr>
          <w:p>
            <w:pPr>
              <w:pStyle w:val="null3"/>
            </w:pPr>
            <w:r>
              <w:rPr/>
              <w:t>2</w:t>
            </w:r>
          </w:p>
        </w:tc>
        <w:tc>
          <w:tcPr>
            <w:tcW w:type="dxa" w:w="3178"/>
          </w:tcPr>
          <w:p>
            <w:pPr>
              <w:pStyle w:val="null3"/>
            </w:pPr>
            <w:r>
              <w:rPr/>
              <w:t>法定代表人证明书或授权委托书</w:t>
            </w:r>
          </w:p>
        </w:tc>
        <w:tc>
          <w:tcPr>
            <w:tcW w:type="dxa" w:w="4238"/>
          </w:tcPr>
          <w:p>
            <w:pPr>
              <w:pStyle w:val="null3"/>
            </w:pPr>
            <w:r>
              <w:rPr/>
              <w:t>按招标文件提供的格式文件签署、盖章。</w:t>
            </w:r>
          </w:p>
        </w:tc>
      </w:tr>
      <w:tr>
        <w:tc>
          <w:tcPr>
            <w:tcW w:type="dxa" w:w="890"/>
          </w:tcPr>
          <w:p>
            <w:pPr>
              <w:pStyle w:val="null3"/>
            </w:pPr>
            <w:r>
              <w:rPr/>
              <w:t>3</w:t>
            </w:r>
          </w:p>
        </w:tc>
        <w:tc>
          <w:tcPr>
            <w:tcW w:type="dxa" w:w="3178"/>
          </w:tcPr>
          <w:p>
            <w:pPr>
              <w:pStyle w:val="null3"/>
            </w:pPr>
            <w:r>
              <w:rPr/>
              <w:t>报价要求</w:t>
            </w:r>
          </w:p>
        </w:tc>
        <w:tc>
          <w:tcPr>
            <w:tcW w:type="dxa" w:w="4238"/>
          </w:tcPr>
          <w:p>
            <w:pPr>
              <w:pStyle w:val="null3"/>
            </w:pPr>
            <w:r>
              <w:rPr/>
              <w:t>（1）投标报价是固定价且是唯一的，投标报价未超出采购预算或最高限价。（2）投标人的报价未明显低于其他通过符合性审查的投标人；或投标人的报价明显低于其他通过符合性审查的投标人，但能在评标委员会要求的时间内做出书面说明并提供相关证明材料证明其报价合理性，且得到评标委员会认可的。（3）投标报价无错漏项或有错漏项但被评标委员会认可。（4）招标文件不接受提交备用方案。</w:t>
            </w:r>
          </w:p>
        </w:tc>
      </w:tr>
      <w:tr>
        <w:tc>
          <w:tcPr>
            <w:tcW w:type="dxa" w:w="890"/>
          </w:tcPr>
          <w:p>
            <w:pPr>
              <w:pStyle w:val="null3"/>
            </w:pPr>
            <w:r>
              <w:rPr/>
              <w:t>4</w:t>
            </w:r>
          </w:p>
        </w:tc>
        <w:tc>
          <w:tcPr>
            <w:tcW w:type="dxa" w:w="3178"/>
          </w:tcPr>
          <w:p>
            <w:pPr>
              <w:pStyle w:val="null3"/>
            </w:pPr>
            <w:r>
              <w:rPr/>
              <w:t>投标有效期</w:t>
            </w:r>
          </w:p>
        </w:tc>
        <w:tc>
          <w:tcPr>
            <w:tcW w:type="dxa" w:w="4238"/>
          </w:tcPr>
          <w:p>
            <w:pPr>
              <w:pStyle w:val="null3"/>
            </w:pPr>
            <w:r>
              <w:rPr/>
              <w:t>满足招标文件要求。</w:t>
            </w:r>
          </w:p>
        </w:tc>
      </w:tr>
      <w:tr>
        <w:tc>
          <w:tcPr>
            <w:tcW w:type="dxa" w:w="890"/>
          </w:tcPr>
          <w:p>
            <w:pPr>
              <w:pStyle w:val="null3"/>
            </w:pPr>
            <w:r>
              <w:rPr/>
              <w:t>5</w:t>
            </w:r>
          </w:p>
        </w:tc>
        <w:tc>
          <w:tcPr>
            <w:tcW w:type="dxa" w:w="3178"/>
          </w:tcPr>
          <w:p>
            <w:pPr>
              <w:pStyle w:val="null3"/>
            </w:pPr>
            <w:r>
              <w:rPr/>
              <w:t>采购需求“★”条款响应程度</w:t>
            </w:r>
          </w:p>
        </w:tc>
        <w:tc>
          <w:tcPr>
            <w:tcW w:type="dxa" w:w="4238"/>
          </w:tcPr>
          <w:p>
            <w:pPr>
              <w:pStyle w:val="null3"/>
            </w:pPr>
            <w:r>
              <w:rPr/>
              <w:t>满足招标文件要求。</w:t>
            </w:r>
          </w:p>
        </w:tc>
      </w:tr>
      <w:tr>
        <w:tc>
          <w:tcPr>
            <w:tcW w:type="dxa" w:w="890"/>
          </w:tcPr>
          <w:p>
            <w:pPr>
              <w:pStyle w:val="null3"/>
            </w:pPr>
            <w:r>
              <w:rPr/>
              <w:t>6</w:t>
            </w:r>
          </w:p>
        </w:tc>
        <w:tc>
          <w:tcPr>
            <w:tcW w:type="dxa" w:w="3178"/>
          </w:tcPr>
          <w:p>
            <w:pPr>
              <w:pStyle w:val="null3"/>
            </w:pPr>
            <w:r>
              <w:rPr/>
              <w:t>其他</w:t>
            </w:r>
          </w:p>
        </w:tc>
        <w:tc>
          <w:tcPr>
            <w:tcW w:type="dxa" w:w="4238"/>
          </w:tcPr>
          <w:p>
            <w:pPr>
              <w:pStyle w:val="null3"/>
            </w:pPr>
            <w:r>
              <w:rPr/>
              <w:t>未出现法律、法规、规章和招标文件规定的其他投标无效情形。</w:t>
            </w:r>
          </w:p>
        </w:tc>
      </w:tr>
    </w:tbl>
    <w:p>
      <w:pPr>
        <w:pStyle w:val="null3"/>
        <w:outlineLvl w:val="3"/>
      </w:pPr>
      <w:r>
        <w:rPr>
          <w:b/>
          <w:sz w:val="24"/>
        </w:rPr>
        <w:t>2.投标文件澄清</w:t>
      </w:r>
    </w:p>
    <w:p>
      <w:pPr>
        <w:pStyle w:val="null3"/>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b/>
          <w:sz w:val="24"/>
        </w:rPr>
        <w:t>3.详细评审</w:t>
      </w:r>
    </w:p>
    <w:p>
      <w:pPr>
        <w:pStyle w:val="null3"/>
        <w:ind w:firstLine="480"/>
      </w:pPr>
    </w:p>
    <w:p>
      <w:pPr>
        <w:pStyle w:val="null3"/>
      </w:pPr>
      <w:r>
        <w:rPr/>
        <w:t>采购包1(购买残疾儿童康复教育服务项目):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技术部分70.0分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项目负责人情况 (10.0分)</w:t>
            </w:r>
          </w:p>
        </w:tc>
        <w:tc>
          <w:tcPr>
            <w:tcW w:type="dxa" w:w="5076"/>
          </w:tcPr>
          <w:p>
            <w:pPr>
              <w:pStyle w:val="null3"/>
              <w:jc w:val="left"/>
            </w:pPr>
            <w:r>
              <w:rPr/>
              <w:t>1、根据项目负责人资质、工作年限进行评审： （1）具有硕士或以上学历的得2分，其他情况得1分； （2）工作经验10年或以上的得2分，其他情况得1分； （3）具有高级职称的，得2分；其他情况得1分。 2、自2020年1月1日至今承接过的项目作为项目负责人，从事过同类型项目经验（实施内容包括医疗卫生人员或残疾儿童服务或管理等）并提供相关证明文件的，得4分；其它不得分。 注：须提供相关证明材料及投标截止日前六个月内任意一个月投标人为其缴纳的个人社保证明扫描件并加盖投标人公章，否则无效，不提供不得分。</w:t>
            </w:r>
          </w:p>
        </w:tc>
      </w:tr>
      <w:tr>
        <w:tc>
          <w:tcPr>
            <w:tcW w:type="dxa" w:w="922"/>
            <w:gridSpan w:val="2"/>
            <w:vMerge/>
          </w:tcPr>
          <w:p/>
        </w:tc>
        <w:tc>
          <w:tcPr>
            <w:tcW w:type="dxa" w:w="2307"/>
          </w:tcPr>
          <w:p>
            <w:pPr>
              <w:pStyle w:val="null3"/>
              <w:jc w:val="left"/>
            </w:pPr>
            <w:r>
              <w:rPr/>
              <w:t>项目理解程度 (10.0分)</w:t>
            </w:r>
            <w:r>
              <w:rPr/>
              <w:t>，（等次分值选择：</w:t>
            </w:r>
            <w:r>
              <w:rPr/>
              <w:t>0.0;</w:t>
            </w:r>
            <w:r>
              <w:rPr/>
              <w:t>2.0;</w:t>
            </w:r>
            <w:r>
              <w:rPr/>
              <w:t>6.0;</w:t>
            </w:r>
            <w:r>
              <w:rPr/>
              <w:t>10.0;</w:t>
            </w:r>
            <w:r>
              <w:rPr/>
              <w:t>）</w:t>
            </w:r>
          </w:p>
        </w:tc>
        <w:tc>
          <w:tcPr>
            <w:tcW w:type="dxa" w:w="5076"/>
          </w:tcPr>
          <w:p>
            <w:pPr>
              <w:pStyle w:val="null3"/>
              <w:jc w:val="left"/>
            </w:pPr>
            <w:r>
              <w:rPr/>
              <w:t>根据投标人提出本项目的项目理解程度进行评审： （1）熟悉残疾儿童康复人员服务、管理工作和原服务人员的薪酬管理及绩效发放制度，非常了解项目要求，能详细说明工作重点，全方位配合采购人进行工作，能清楚描述项目技术措施，能完全满足采购人的需求，得10分； （2）了解活动残疾儿童康复人员服务、管理工作和原服务人员的薪酬管理及绩效发放制度，基本了解采购要求，能较详细说明工作重点，基本配合采购人进行工作，能较清楚描述项目技术措施，满足采购人的需求，得6分； （3）基本了解采购要求，但不能详细说明工作难点、重点，不能完全满足采购人的需求，得2分； （4）未提供不得分。</w:t>
            </w:r>
          </w:p>
        </w:tc>
      </w:tr>
      <w:tr>
        <w:tc>
          <w:tcPr>
            <w:tcW w:type="dxa" w:w="922"/>
            <w:gridSpan w:val="2"/>
            <w:vMerge/>
          </w:tcPr>
          <w:p/>
        </w:tc>
        <w:tc>
          <w:tcPr>
            <w:tcW w:type="dxa" w:w="2307"/>
          </w:tcPr>
          <w:p>
            <w:pPr>
              <w:pStyle w:val="null3"/>
              <w:jc w:val="left"/>
            </w:pPr>
            <w:r>
              <w:rPr/>
              <w:t>服务工作目标、内容及项目实施方案 (10.0分)</w:t>
            </w:r>
            <w:r>
              <w:rPr/>
              <w:t>，（等次分值选择：</w:t>
            </w:r>
            <w:r>
              <w:rPr/>
              <w:t>0.0;</w:t>
            </w:r>
            <w:r>
              <w:rPr/>
              <w:t>2.0;</w:t>
            </w:r>
            <w:r>
              <w:rPr/>
              <w:t>6.0;</w:t>
            </w:r>
            <w:r>
              <w:rPr/>
              <w:t>10.0;</w:t>
            </w:r>
            <w:r>
              <w:rPr/>
              <w:t>）</w:t>
            </w:r>
          </w:p>
        </w:tc>
        <w:tc>
          <w:tcPr>
            <w:tcW w:type="dxa" w:w="5076"/>
          </w:tcPr>
          <w:p>
            <w:pPr>
              <w:pStyle w:val="null3"/>
              <w:jc w:val="left"/>
            </w:pPr>
            <w:r>
              <w:rPr/>
              <w:t>根据投标人对本项目提供的服务工作目标、内容及项目实施方案进行综合评审： （1）提供服务工作目标、内容及项目实施方案详细完整，可行性高，得10分； （2）提供的服务工作目标方案、内容及项目实施方案较详细完整、具有一定的可行性，得6分； （3）提供的服务工作目标方案、内容及项目实施方案较简单粗略、缺乏可行性的，得2分； （4）未提供不得分。</w:t>
            </w:r>
          </w:p>
        </w:tc>
      </w:tr>
      <w:tr>
        <w:tc>
          <w:tcPr>
            <w:tcW w:type="dxa" w:w="922"/>
            <w:gridSpan w:val="2"/>
            <w:vMerge/>
          </w:tcPr>
          <w:p/>
        </w:tc>
        <w:tc>
          <w:tcPr>
            <w:tcW w:type="dxa" w:w="2307"/>
          </w:tcPr>
          <w:p>
            <w:pPr>
              <w:pStyle w:val="null3"/>
              <w:jc w:val="left"/>
            </w:pPr>
            <w:r>
              <w:rPr/>
              <w:t>服务人员的岗前培训、在岗培训、考勤、定期考核管理方案 (15.0分)</w:t>
            </w:r>
            <w:r>
              <w:rPr/>
              <w:t>，（等次分值选择：</w:t>
            </w:r>
            <w:r>
              <w:rPr/>
              <w:t>0.0;</w:t>
            </w:r>
            <w:r>
              <w:rPr/>
              <w:t>5.0;</w:t>
            </w:r>
            <w:r>
              <w:rPr/>
              <w:t>10.0;</w:t>
            </w:r>
            <w:r>
              <w:rPr/>
              <w:t>15.0;</w:t>
            </w:r>
            <w:r>
              <w:rPr/>
              <w:t>）</w:t>
            </w:r>
          </w:p>
        </w:tc>
        <w:tc>
          <w:tcPr>
            <w:tcW w:type="dxa" w:w="5076"/>
          </w:tcPr>
          <w:p>
            <w:pPr>
              <w:pStyle w:val="null3"/>
              <w:jc w:val="left"/>
            </w:pPr>
            <w:r>
              <w:rPr/>
              <w:t>据投标人对本项目提供的服务人员的岗前培训、在岗培训、考勤、定期考核管理方案进行综合评审：  （1）服务人员的管理方案详细、具体，可行性、可操作性强的，得15分； （2）服务人员的管理方案较详细、较具体，可行性、可操作性较强的，得10分； （3）服务人员的管理方案可行性、可操作性较弱，但不够详细的，得5分； （4）未提供不得分。</w:t>
            </w:r>
          </w:p>
        </w:tc>
      </w:tr>
      <w:tr>
        <w:tc>
          <w:tcPr>
            <w:tcW w:type="dxa" w:w="922"/>
            <w:gridSpan w:val="2"/>
            <w:vMerge/>
          </w:tcPr>
          <w:p/>
        </w:tc>
        <w:tc>
          <w:tcPr>
            <w:tcW w:type="dxa" w:w="2307"/>
          </w:tcPr>
          <w:p>
            <w:pPr>
              <w:pStyle w:val="null3"/>
              <w:jc w:val="left"/>
            </w:pPr>
            <w:r>
              <w:rPr/>
              <w:t>运作流程、管理计划 (10.0分)</w:t>
            </w:r>
            <w:r>
              <w:rPr/>
              <w:t>，（等次分值选择：</w:t>
            </w:r>
            <w:r>
              <w:rPr/>
              <w:t>0.0;</w:t>
            </w:r>
            <w:r>
              <w:rPr/>
              <w:t>2.0;</w:t>
            </w:r>
            <w:r>
              <w:rPr/>
              <w:t>6.0;</w:t>
            </w:r>
            <w:r>
              <w:rPr/>
              <w:t>10.0;</w:t>
            </w:r>
            <w:r>
              <w:rPr/>
              <w:t>）</w:t>
            </w:r>
          </w:p>
        </w:tc>
        <w:tc>
          <w:tcPr>
            <w:tcW w:type="dxa" w:w="5076"/>
          </w:tcPr>
          <w:p>
            <w:pPr>
              <w:pStyle w:val="null3"/>
              <w:jc w:val="left"/>
            </w:pPr>
            <w:r>
              <w:rPr/>
              <w:t>根据投标人对本项目提供的运作流程、管理计划进行综合评审： （1）提供运作流程、管理计划详细完整，可行性高，得10分； （2）提供的运作流程方案、管理计划较详细完整、具有一定的可行性，得6分； （3）提供的运作流程方案、管理计划较简单粗略、缺乏可行性的，得2分； （4）未提供不得分。</w:t>
            </w:r>
          </w:p>
        </w:tc>
      </w:tr>
      <w:tr>
        <w:tc>
          <w:tcPr>
            <w:tcW w:type="dxa" w:w="922"/>
            <w:gridSpan w:val="2"/>
            <w:vMerge/>
          </w:tcPr>
          <w:p/>
        </w:tc>
        <w:tc>
          <w:tcPr>
            <w:tcW w:type="dxa" w:w="2307"/>
          </w:tcPr>
          <w:p>
            <w:pPr>
              <w:pStyle w:val="null3"/>
              <w:jc w:val="left"/>
            </w:pPr>
            <w:r>
              <w:rPr/>
              <w:t>质量保证体系及措施 (10.0分)</w:t>
            </w:r>
            <w:r>
              <w:rPr/>
              <w:t>，（等次分值选择：</w:t>
            </w:r>
            <w:r>
              <w:rPr/>
              <w:t>0.0;</w:t>
            </w:r>
            <w:r>
              <w:rPr/>
              <w:t>2.0;</w:t>
            </w:r>
            <w:r>
              <w:rPr/>
              <w:t>6.0;</w:t>
            </w:r>
            <w:r>
              <w:rPr/>
              <w:t>10.0;</w:t>
            </w:r>
            <w:r>
              <w:rPr/>
              <w:t>）</w:t>
            </w:r>
          </w:p>
        </w:tc>
        <w:tc>
          <w:tcPr>
            <w:tcW w:type="dxa" w:w="5076"/>
          </w:tcPr>
          <w:p>
            <w:pPr>
              <w:pStyle w:val="null3"/>
              <w:jc w:val="left"/>
            </w:pPr>
            <w:r>
              <w:rPr/>
              <w:t>根据投标人针对本项目提供的质量保证体系及措施进行综合评审： （1）提供质量保证体系及措施，且详细完整，可行性高的，得10分； （2）提供质量保证体系及措施，且较详细完整，具有一定的可行性的，得6分； （3）提供质量保证体系及措施，且较简单粗略、缺乏可行性的，得2分； （4）未提供不得分。</w:t>
            </w:r>
          </w:p>
        </w:tc>
      </w:tr>
      <w:tr>
        <w:tc>
          <w:tcPr>
            <w:tcW w:type="dxa" w:w="922"/>
            <w:gridSpan w:val="2"/>
            <w:vMerge/>
          </w:tcPr>
          <w:p/>
        </w:tc>
        <w:tc>
          <w:tcPr>
            <w:tcW w:type="dxa" w:w="2307"/>
          </w:tcPr>
          <w:p>
            <w:pPr>
              <w:pStyle w:val="null3"/>
              <w:jc w:val="left"/>
            </w:pPr>
            <w:r>
              <w:rPr/>
              <w:t>应急方案 (5.0分)</w:t>
            </w:r>
            <w:r>
              <w:rPr/>
              <w:t>，（等次分值选择：</w:t>
            </w:r>
            <w:r>
              <w:rPr/>
              <w:t>0.0;</w:t>
            </w:r>
            <w:r>
              <w:rPr/>
              <w:t>1.0;</w:t>
            </w:r>
            <w:r>
              <w:rPr/>
              <w:t>3.0;</w:t>
            </w:r>
            <w:r>
              <w:rPr/>
              <w:t>5.0;</w:t>
            </w:r>
            <w:r>
              <w:rPr/>
              <w:t>）</w:t>
            </w:r>
          </w:p>
        </w:tc>
        <w:tc>
          <w:tcPr>
            <w:tcW w:type="dxa" w:w="5076"/>
          </w:tcPr>
          <w:p>
            <w:pPr>
              <w:pStyle w:val="null3"/>
              <w:jc w:val="left"/>
            </w:pPr>
            <w:r>
              <w:rPr/>
              <w:t>根据投标人针对本项目的应急方案进行综合评审： （1）根据采购人的实际情况及有可能发生的应急情况提供的应急方案，方案切实可行，且对项目实施有实际帮助的，得5分； （2）根据投标人的实际情况及有可能发生的应急情况提供的应急方案，方案较可行，且对项目实施较有帮助的，得3分；  （3）根据投标人的实际情况及有可能发生的应急情况提供的应急方案，不满足实际需求的，不够完善，得1分； （4）未提供不得分。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项目业绩 (9.0分)</w:t>
            </w:r>
          </w:p>
        </w:tc>
        <w:tc>
          <w:tcPr>
            <w:tcW w:type="dxa" w:w="5076"/>
          </w:tcPr>
          <w:p>
            <w:pPr>
              <w:pStyle w:val="null3"/>
              <w:jc w:val="left"/>
            </w:pPr>
            <w:r>
              <w:rPr/>
              <w:t>投标人自2020年1月1日至今承接过同类型项目（实施内容包括医疗卫生人员或残疾儿童服务或管理等）的，每提供一项得3分，最高得9分。 注：①提供能体现上述内容的项目合同关键页扫描件（合同关键页包括：合同封面、服务内容页及双方签章页），②同一项目不同年份的合同只计一次分值，不重复计算业绩分数。同一甲方在同一采购项目中续签的合同不重复计分。同一合同只计取一次分值。</w:t>
            </w:r>
          </w:p>
        </w:tc>
      </w:tr>
      <w:tr>
        <w:tc>
          <w:tcPr>
            <w:tcW w:type="dxa" w:w="922"/>
            <w:gridSpan w:val="2"/>
            <w:vMerge/>
          </w:tcPr>
          <w:p/>
        </w:tc>
        <w:tc>
          <w:tcPr>
            <w:tcW w:type="dxa" w:w="2307"/>
          </w:tcPr>
          <w:p>
            <w:pPr>
              <w:pStyle w:val="null3"/>
              <w:jc w:val="left"/>
            </w:pPr>
            <w:r>
              <w:rPr/>
              <w:t>项目评价情况 (3.0分)</w:t>
            </w:r>
          </w:p>
        </w:tc>
        <w:tc>
          <w:tcPr>
            <w:tcW w:type="dxa" w:w="5076"/>
          </w:tcPr>
          <w:p>
            <w:pPr>
              <w:pStyle w:val="null3"/>
              <w:jc w:val="left"/>
            </w:pPr>
            <w:r>
              <w:rPr/>
              <w:t>投标人提供的上述项目经验业绩中有获得业绩合同的甲方单位对其服务质量评价，且评价内容须包括满意或优等、良好或合格等类似的正面满意度评价内容材料（需盖有业绩合同的甲方单位公章），每提供一个项目评价得1分，最高得3分。  注：①提供多个评价材料均为同一业绩甲方单位的，只计算为一个评价；②提供证明材料扫描件，加盖投标人公章；③如投标人提供项目经验业绩经认定为无效项目业绩，则对应项目评价材料不得分。</w:t>
            </w:r>
          </w:p>
        </w:tc>
      </w:tr>
      <w:tr>
        <w:tc>
          <w:tcPr>
            <w:tcW w:type="dxa" w:w="922"/>
            <w:gridSpan w:val="2"/>
            <w:vMerge/>
          </w:tcPr>
          <w:p/>
        </w:tc>
        <w:tc>
          <w:tcPr>
            <w:tcW w:type="dxa" w:w="2307"/>
          </w:tcPr>
          <w:p>
            <w:pPr>
              <w:pStyle w:val="null3"/>
              <w:jc w:val="left"/>
            </w:pPr>
            <w:r>
              <w:rPr/>
              <w:t>荣誉情况 (5.0分)</w:t>
            </w:r>
          </w:p>
        </w:tc>
        <w:tc>
          <w:tcPr>
            <w:tcW w:type="dxa" w:w="5076"/>
          </w:tcPr>
          <w:p>
            <w:pPr>
              <w:pStyle w:val="null3"/>
              <w:jc w:val="left"/>
            </w:pPr>
            <w:r>
              <w:rPr/>
              <w:t>投标人获得政府或政府相关部门颁发的奖项或荣誉，提供1项得2.5分，最高得5分。 注：提供奖项或荣誉证明材料扫描件，不提供不得分。</w:t>
            </w:r>
          </w:p>
        </w:tc>
      </w:tr>
      <w:tr>
        <w:tc>
          <w:tcPr>
            <w:tcW w:type="dxa" w:w="922"/>
            <w:gridSpan w:val="2"/>
            <w:vMerge/>
          </w:tcPr>
          <w:p/>
        </w:tc>
        <w:tc>
          <w:tcPr>
            <w:tcW w:type="dxa" w:w="2307"/>
          </w:tcPr>
          <w:p>
            <w:pPr>
              <w:pStyle w:val="null3"/>
              <w:jc w:val="left"/>
            </w:pPr>
            <w:r>
              <w:rPr/>
              <w:t>服务便利性 (3.0分)</w:t>
            </w:r>
          </w:p>
        </w:tc>
        <w:tc>
          <w:tcPr>
            <w:tcW w:type="dxa" w:w="5076"/>
          </w:tcPr>
          <w:p>
            <w:pPr>
              <w:pStyle w:val="null3"/>
              <w:jc w:val="left"/>
            </w:pPr>
            <w:r>
              <w:rPr/>
              <w:t>根据投标人的到场服务响应时间承诺进行评审： 1）投标人承诺到场响应速度在1小时内（含1小时），得3分； 2）投标人承诺到场响应速度在1小时-1.5小时（含1.5小时），得2分； 3）投标人承诺到场响应速度超过1.5小时，得1分。 注：提供承诺函并加盖投标人公章，不提供不得分。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b/>
          <w:sz w:val="24"/>
        </w:rPr>
        <w:t>4.汇总、排序</w:t>
      </w:r>
    </w:p>
    <w:p>
      <w:pPr>
        <w:pStyle w:val="null3"/>
      </w:pPr>
    </w:p>
    <w:p>
      <w:pPr>
        <w:pStyle w:val="null3"/>
      </w:pPr>
      <w:r>
        <w:rPr/>
        <w:t>采购包1：</w:t>
      </w:r>
    </w:p>
    <w:p>
      <w:pPr>
        <w:pStyle w:val="null3"/>
      </w:pPr>
    </w:p>
    <w:p>
      <w:pPr>
        <w:pStyle w:val="null3"/>
      </w:pPr>
      <w:r>
        <w:rPr/>
        <w:t>评标委员会按照招标文件确定的评标方法、步骤、标准，对投标文件进行评审，根据综合评审情况，提出书面评标报告，按照评审综合得分由高到低顺序推荐3名中标候选人名单。综合得分最高的投标人为第一中标候选供应商，综合得分次高的投标人为第二中标候选供应商，以此类推。综合得分相同的优先排列顺序如下：1）投标报价低者；2)技术得分高者；3)商务得分高者。综合评分相同，且评标价和商务、技术评分均相同的，名次由评委会抽签决定。</w:t>
      </w:r>
    </w:p>
    <w:p>
      <w:pPr>
        <w:pStyle w:val="null3"/>
        <w:outlineLvl w:val="3"/>
      </w:pPr>
      <w:r>
        <w:rPr>
          <w:b/>
          <w:sz w:val="24"/>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b/>
          <w:sz w:val="24"/>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ind w:firstLine="480"/>
      </w:pPr>
      <w:r>
        <w:rPr/>
        <w:t xml:space="preserve"> </w:t>
      </w:r>
    </w:p>
    <w:p>
      <w:pPr>
        <w:pStyle w:val="null3"/>
        <w:ind w:firstLine="480"/>
        <w:jc w:val="center"/>
        <w:outlineLvl w:val="1"/>
      </w:pPr>
      <w:r>
        <w:rPr>
          <w:b/>
          <w:sz w:val="36"/>
        </w:rPr>
        <w:t>第五章 合同文本</w:t>
      </w:r>
    </w:p>
    <w:p>
      <w:pPr>
        <w:pStyle w:val="null3"/>
      </w:pPr>
    </w:p>
    <w:p>
      <w:pPr>
        <w:pStyle w:val="null3"/>
      </w:pPr>
    </w:p>
    <w:p>
      <w:pPr>
        <w:pStyle w:val="null3"/>
        <w:spacing w:before="0" w:after="0"/>
        <w:ind w:left="0" w:right="0" w:firstLine="480"/>
        <w:jc w:val="center"/>
      </w:pPr>
      <w:r>
        <w:rPr>
          <w:b/>
        </w:rPr>
        <w:t xml:space="preserve"> </w:t>
      </w:r>
    </w:p>
    <w:p>
      <w:pPr>
        <w:pStyle w:val="null3"/>
        <w:spacing w:before="0" w:after="0"/>
        <w:ind w:left="0" w:right="0" w:firstLine="480"/>
        <w:jc w:val="center"/>
      </w:pPr>
      <w:r>
        <w:rPr>
          <w:b/>
        </w:rPr>
        <w:t xml:space="preserve"> </w:t>
      </w:r>
    </w:p>
    <w:p>
      <w:pPr>
        <w:pStyle w:val="null3"/>
        <w:spacing w:before="0" w:after="0"/>
        <w:ind w:left="0" w:right="0" w:firstLine="480"/>
        <w:jc w:val="center"/>
      </w:pPr>
      <w:r>
        <w:rPr>
          <w:b/>
        </w:rPr>
        <w:t xml:space="preserve"> </w:t>
      </w:r>
    </w:p>
    <w:p>
      <w:pPr>
        <w:pStyle w:val="null3"/>
        <w:spacing w:before="0" w:after="0"/>
        <w:ind w:left="0" w:right="0" w:firstLine="480"/>
        <w:jc w:val="center"/>
      </w:pPr>
      <w:r>
        <w:rPr>
          <w:b/>
        </w:rPr>
        <w:t xml:space="preserve"> </w:t>
      </w:r>
    </w:p>
    <w:p>
      <w:pPr>
        <w:pStyle w:val="null3"/>
        <w:spacing w:before="0" w:after="0"/>
        <w:ind w:left="0" w:right="0" w:firstLine="480"/>
        <w:jc w:val="center"/>
      </w:pPr>
      <w:r>
        <w:rPr>
          <w:b/>
        </w:rPr>
        <w:t>广东省政府采购</w:t>
      </w:r>
    </w:p>
    <w:p>
      <w:pPr>
        <w:pStyle w:val="null3"/>
        <w:spacing w:before="150" w:after="150"/>
        <w:ind w:left="0" w:right="0" w:firstLine="480"/>
        <w:jc w:val="both"/>
      </w:pPr>
      <w:r>
        <w:rPr>
          <w:color w:val="222222"/>
          <w:sz w:val="27"/>
        </w:rPr>
        <w:t xml:space="preserve"> </w:t>
      </w:r>
    </w:p>
    <w:p>
      <w:pPr>
        <w:pStyle w:val="null3"/>
        <w:spacing w:before="0" w:after="0"/>
        <w:ind w:left="0" w:right="0" w:firstLine="480"/>
        <w:jc w:val="center"/>
      </w:pPr>
      <w:r>
        <w:rPr>
          <w:b/>
        </w:rPr>
        <w:t>合　同　书</w:t>
      </w:r>
    </w:p>
    <w:p>
      <w:pPr>
        <w:pStyle w:val="null3"/>
        <w:spacing w:before="0" w:after="0"/>
        <w:ind w:left="0" w:right="0" w:firstLine="480"/>
        <w:jc w:val="center"/>
      </w:pPr>
      <w:r>
        <w:br/>
      </w:r>
      <w:r>
        <w:br/>
      </w:r>
      <w:r>
        <w:br/>
      </w:r>
      <w:r>
        <w:br/>
      </w:r>
      <w:r>
        <w:br/>
      </w:r>
      <w:r>
        <w:br/>
      </w:r>
      <w:r>
        <w:br/>
      </w:r>
      <w:r>
        <w:br/>
      </w:r>
      <w:r>
        <w:rPr>
          <w:color w:val="222222"/>
          <w:sz w:val="27"/>
        </w:rPr>
        <w:t xml:space="preserve"> </w:t>
      </w:r>
    </w:p>
    <w:p>
      <w:pPr>
        <w:pStyle w:val="null3"/>
        <w:spacing w:before="0" w:after="0"/>
        <w:ind w:left="0" w:right="0" w:firstLine="480"/>
        <w:jc w:val="center"/>
      </w:pPr>
      <w:r>
        <w:rPr>
          <w:color w:val="222222"/>
          <w:sz w:val="28"/>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firstLine="480"/>
        <w:jc w:val="both"/>
      </w:pPr>
      <w:r>
        <w:rPr>
          <w:color w:val="222222"/>
          <w:sz w:val="27"/>
        </w:rPr>
        <w:t xml:space="preserve"> </w:t>
      </w:r>
    </w:p>
    <w:p>
      <w:pPr>
        <w:pStyle w:val="null3"/>
        <w:spacing w:before="0" w:after="0"/>
        <w:ind w:left="0" w:right="0" w:firstLine="480"/>
        <w:jc w:val="center"/>
      </w:pPr>
      <w:r>
        <w:rPr>
          <w:color w:val="222222"/>
          <w:sz w:val="28"/>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firstLine="480"/>
        <w:jc w:val="both"/>
      </w:pPr>
      <w:r>
        <w:rPr>
          <w:color w:val="222222"/>
          <w:sz w:val="27"/>
        </w:rPr>
        <w:t xml:space="preserve"> </w:t>
      </w:r>
    </w:p>
    <w:p>
      <w:pPr>
        <w:pStyle w:val="null3"/>
        <w:spacing w:before="0" w:after="0"/>
        <w:ind w:left="0" w:right="0" w:firstLine="480"/>
        <w:jc w:val="center"/>
      </w:pPr>
      <w:r>
        <w:rPr>
          <w:color w:val="222222"/>
          <w:sz w:val="28"/>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firstLine="480"/>
      </w:pPr>
      <w:r>
        <w:rPr>
          <w:color w:val="222222"/>
          <w:sz w:val="27"/>
        </w:rPr>
        <w:t xml:space="preserve"> </w:t>
      </w:r>
    </w:p>
    <w:p>
      <w:pPr>
        <w:pStyle w:val="null3"/>
        <w:spacing w:before="0" w:after="0"/>
        <w:ind w:left="0" w:right="0" w:firstLine="480"/>
      </w:pPr>
      <w:r>
        <w:rPr>
          <w:color w:val="222222"/>
          <w:sz w:val="27"/>
        </w:rPr>
        <w:t xml:space="preserve"> </w:t>
      </w:r>
    </w:p>
    <w:p>
      <w:pPr>
        <w:pStyle w:val="null3"/>
        <w:spacing w:before="0" w:after="0"/>
        <w:ind w:left="0" w:right="0" w:firstLine="480"/>
      </w:pPr>
      <w:r>
        <w:rPr>
          <w:color w:val="222222"/>
          <w:sz w:val="27"/>
        </w:rPr>
        <w:t xml:space="preserve"> </w:t>
      </w:r>
    </w:p>
    <w:p>
      <w:pPr>
        <w:pStyle w:val="null3"/>
        <w:spacing w:before="0" w:after="0"/>
        <w:ind w:left="0" w:right="0" w:firstLine="480"/>
      </w:pPr>
      <w:r>
        <w:rPr>
          <w:color w:val="222222"/>
          <w:sz w:val="27"/>
        </w:rPr>
        <w:t xml:space="preserve"> </w:t>
      </w:r>
    </w:p>
    <w:p>
      <w:pPr>
        <w:pStyle w:val="null3"/>
        <w:spacing w:before="0" w:after="0"/>
        <w:ind w:left="0" w:right="0" w:firstLine="480"/>
      </w:pPr>
      <w:r>
        <w:rPr>
          <w:color w:val="222222"/>
          <w:sz w:val="27"/>
        </w:rPr>
        <w:t xml:space="preserve"> </w:t>
      </w:r>
    </w:p>
    <w:p>
      <w:pPr>
        <w:pStyle w:val="null3"/>
        <w:spacing w:before="0" w:after="0"/>
        <w:ind w:left="0" w:right="0" w:firstLine="480"/>
      </w:pPr>
      <w:r>
        <w:rPr>
          <w:color w:val="222222"/>
          <w:sz w:val="27"/>
        </w:rPr>
        <w:t xml:space="preserve"> </w:t>
      </w:r>
    </w:p>
    <w:p>
      <w:pPr>
        <w:pStyle w:val="null3"/>
        <w:spacing w:before="0" w:after="0"/>
        <w:ind w:left="0" w:right="0" w:firstLine="480"/>
      </w:pPr>
      <w:r>
        <w:rPr>
          <w:color w:val="222222"/>
          <w:sz w:val="27"/>
        </w:rPr>
        <w:t xml:space="preserve"> </w:t>
      </w:r>
    </w:p>
    <w:p>
      <w:pPr>
        <w:pStyle w:val="null3"/>
        <w:spacing w:before="0" w:after="0"/>
        <w:ind w:left="0" w:right="0" w:firstLine="480"/>
      </w:pPr>
      <w:r>
        <w:rPr>
          <w:color w:val="222222"/>
          <w:sz w:val="27"/>
        </w:rPr>
        <w:t xml:space="preserve"> </w:t>
      </w:r>
    </w:p>
    <w:p>
      <w:pPr>
        <w:pStyle w:val="null3"/>
        <w:spacing w:before="0" w:after="0"/>
        <w:ind w:left="0" w:right="0" w:firstLine="480"/>
      </w:pPr>
      <w:r>
        <w:rPr>
          <w:color w:val="222222"/>
          <w:sz w:val="27"/>
        </w:rPr>
        <w:t xml:space="preserve"> </w:t>
      </w:r>
    </w:p>
    <w:p>
      <w:pPr>
        <w:pStyle w:val="null3"/>
        <w:spacing w:before="0" w:after="0"/>
        <w:ind w:left="0" w:right="0" w:firstLine="480"/>
        <w:jc w:val="both"/>
      </w:pPr>
      <w:r>
        <w:br/>
      </w:r>
      <w:r>
        <w:rPr>
          <w:color w:val="222222"/>
          <w:sz w:val="27"/>
        </w:rPr>
        <w:t xml:space="preserve"> </w:t>
      </w:r>
    </w:p>
    <w:p>
      <w:pPr>
        <w:pStyle w:val="null3"/>
        <w:ind w:firstLine="480"/>
        <w:jc w:val="both"/>
      </w:pPr>
      <w:r>
        <w:rPr>
          <w:b/>
          <w:sz w:val="21"/>
        </w:rPr>
        <w:t>注：本合同条款仅供参考，甲乙双方可根据实际情况进行补充。</w:t>
      </w:r>
    </w:p>
    <w:p>
      <w:pPr>
        <w:pStyle w:val="null3"/>
        <w:ind w:firstLine="480"/>
        <w:jc w:val="center"/>
      </w:pPr>
    </w:p>
    <w:p>
      <w:pPr>
        <w:pStyle w:val="null3"/>
        <w:ind w:firstLine="480"/>
        <w:jc w:val="center"/>
      </w:pPr>
      <w:r>
        <w:rPr>
          <w:b/>
          <w:sz w:val="21"/>
        </w:rPr>
        <w:t>购买残疾儿童康复教育服务</w:t>
      </w:r>
    </w:p>
    <w:p>
      <w:pPr>
        <w:pStyle w:val="null3"/>
        <w:ind w:firstLine="480"/>
        <w:jc w:val="center"/>
      </w:pPr>
      <w:r>
        <w:rPr>
          <w:b/>
          <w:sz w:val="21"/>
        </w:rPr>
        <w:t>项目政府采购合同（样本）</w:t>
      </w:r>
    </w:p>
    <w:p>
      <w:pPr>
        <w:pStyle w:val="null3"/>
        <w:ind w:firstLine="480"/>
        <w:jc w:val="both"/>
      </w:pPr>
    </w:p>
    <w:p>
      <w:pPr>
        <w:pStyle w:val="null3"/>
        <w:ind w:firstLine="480"/>
        <w:jc w:val="both"/>
      </w:pPr>
      <w:r>
        <w:rPr>
          <w:b/>
          <w:sz w:val="21"/>
        </w:rPr>
        <w:t>甲方：</w:t>
      </w:r>
      <w:r>
        <w:rPr>
          <w:sz w:val="21"/>
        </w:rPr>
        <w:t>广东省残疾人康复中心</w:t>
      </w:r>
    </w:p>
    <w:p>
      <w:pPr>
        <w:pStyle w:val="null3"/>
        <w:ind w:firstLine="480"/>
        <w:jc w:val="both"/>
      </w:pPr>
      <w:r>
        <w:rPr>
          <w:b/>
          <w:sz w:val="21"/>
        </w:rPr>
        <w:t>乙方：（</w:t>
      </w:r>
      <w:r>
        <w:rPr>
          <w:b/>
          <w:sz w:val="21"/>
        </w:rPr>
        <w:t>中标人</w:t>
      </w:r>
      <w:r>
        <w:rPr>
          <w:b/>
          <w:sz w:val="21"/>
        </w:rPr>
        <w:t>）</w:t>
      </w:r>
    </w:p>
    <w:p>
      <w:pPr>
        <w:pStyle w:val="null3"/>
        <w:ind w:firstLine="480"/>
        <w:jc w:val="both"/>
      </w:pPr>
    </w:p>
    <w:p>
      <w:pPr>
        <w:pStyle w:val="null3"/>
        <w:ind w:firstLine="420"/>
        <w:jc w:val="both"/>
      </w:pPr>
      <w:r>
        <w:rPr>
          <w:sz w:val="21"/>
        </w:rPr>
        <w:t>根据《中华人民共和国政府采购法》、</w:t>
      </w:r>
      <w:r>
        <w:rPr>
          <w:sz w:val="21"/>
        </w:rPr>
        <w:t>《中华人民共和国民法典》及</w:t>
      </w:r>
      <w:r>
        <w:rPr>
          <w:sz w:val="21"/>
        </w:rPr>
        <w:t xml:space="preserve"> </w:t>
      </w:r>
      <w:r>
        <w:rPr>
          <w:sz w:val="21"/>
        </w:rPr>
        <w:t>年</w:t>
      </w:r>
      <w:r>
        <w:rPr>
          <w:sz w:val="21"/>
        </w:rPr>
        <w:t xml:space="preserve"> </w:t>
      </w:r>
      <w:r>
        <w:rPr>
          <w:sz w:val="21"/>
        </w:rPr>
        <w:t>月</w:t>
      </w:r>
      <w:r>
        <w:rPr>
          <w:sz w:val="21"/>
        </w:rPr>
        <w:t xml:space="preserve"> </w:t>
      </w:r>
      <w:r>
        <w:rPr>
          <w:sz w:val="21"/>
        </w:rPr>
        <w:t>日</w:t>
      </w:r>
      <w:r>
        <w:rPr>
          <w:b/>
          <w:sz w:val="21"/>
        </w:rPr>
        <w:t>购买残疾儿童康复教育服务项目</w:t>
      </w:r>
      <w:r>
        <w:rPr>
          <w:b/>
          <w:sz w:val="21"/>
        </w:rPr>
        <w:t>（采购</w:t>
      </w:r>
      <w:r>
        <w:rPr>
          <w:b/>
          <w:sz w:val="21"/>
        </w:rPr>
        <w:t>项目编号：</w:t>
      </w:r>
      <w:r>
        <w:rPr>
          <w:b/>
          <w:sz w:val="21"/>
        </w:rPr>
        <w:t>GZYL23FG112503）</w:t>
      </w:r>
      <w:r>
        <w:rPr>
          <w:sz w:val="21"/>
        </w:rPr>
        <w:t>的要求，广东省残疾人康复中心作为</w:t>
      </w:r>
      <w:r>
        <w:rPr>
          <w:sz w:val="21"/>
          <w:u w:val="single"/>
        </w:rPr>
        <w:t>购买残疾儿童康复教育服务项目</w:t>
      </w:r>
      <w:r>
        <w:rPr>
          <w:sz w:val="21"/>
        </w:rPr>
        <w:t>的甲方，委托</w:t>
      </w:r>
      <w:r>
        <w:rPr>
          <w:sz w:val="21"/>
          <w:u w:val="single"/>
        </w:rPr>
        <w:t xml:space="preserve"> </w:t>
      </w:r>
      <w:r>
        <w:rPr>
          <w:sz w:val="21"/>
          <w:u w:val="single"/>
        </w:rPr>
        <w:t>（乙方）</w:t>
      </w:r>
      <w:r>
        <w:rPr>
          <w:sz w:val="21"/>
        </w:rPr>
        <w:t>按招标文件和投标文件要求开展工作</w:t>
      </w:r>
      <w:r>
        <w:rPr>
          <w:sz w:val="21"/>
        </w:rPr>
        <w:t>，经双方协商一致</w:t>
      </w:r>
      <w:r>
        <w:rPr>
          <w:sz w:val="21"/>
        </w:rPr>
        <w:t>，</w:t>
      </w:r>
      <w:r>
        <w:rPr>
          <w:sz w:val="21"/>
        </w:rPr>
        <w:t>签订本合同。</w:t>
      </w:r>
    </w:p>
    <w:p>
      <w:pPr>
        <w:pStyle w:val="null3"/>
        <w:ind w:firstLine="480"/>
        <w:jc w:val="both"/>
      </w:pPr>
      <w:r>
        <w:rPr>
          <w:b/>
          <w:sz w:val="21"/>
        </w:rPr>
        <w:t>第一条</w:t>
      </w:r>
      <w:r>
        <w:rPr>
          <w:b/>
          <w:sz w:val="21"/>
        </w:rPr>
        <w:t xml:space="preserve"> </w:t>
      </w:r>
      <w:r>
        <w:rPr>
          <w:b/>
          <w:sz w:val="21"/>
        </w:rPr>
        <w:t>项目概况</w:t>
      </w:r>
    </w:p>
    <w:p>
      <w:pPr>
        <w:pStyle w:val="null3"/>
        <w:ind w:firstLine="480"/>
        <w:jc w:val="both"/>
      </w:pPr>
      <w:r>
        <w:rPr>
          <w:sz w:val="21"/>
        </w:rPr>
        <w:t>（一）广东省残疾人康复中心</w:t>
      </w:r>
      <w:r>
        <w:rPr>
          <w:sz w:val="21"/>
        </w:rPr>
        <w:t>(广东省残疾儿童康复教育中心）成立于1986年8月，是一所残疾儿童公益性福利机构，是集听障、智障、孤独症、脑瘫、视障儿童康复教育、训练，听力诊断检查、助听器验配服务、人工耳蜗调试服务以及残疾预防和残疾评估等于一体的康复教育机构，按照国家和省相关康复服务规范和标准，开展康复服务，同时承担全省康复教育技术人才培养、康复机构规范化建设、社区康复指导、康复科学技术研究和残疾预防技术指导的工作职能，是全省残疾儿童康复教育技术资源中心，也是全省残疾人康复服务工作示范窗口。</w:t>
      </w:r>
    </w:p>
    <w:p>
      <w:pPr>
        <w:pStyle w:val="null3"/>
        <w:jc w:val="both"/>
      </w:pPr>
      <w:r>
        <w:rPr>
          <w:sz w:val="21"/>
        </w:rPr>
        <w:t>（二）</w:t>
      </w:r>
      <w:r>
        <w:rPr>
          <w:sz w:val="21"/>
        </w:rPr>
        <w:t>本项目为充分发挥省残疾人康复基地作用，提升</w:t>
      </w:r>
      <w:r>
        <w:rPr>
          <w:sz w:val="21"/>
        </w:rPr>
        <w:t>广东省残疾人康复中心康复</w:t>
      </w:r>
      <w:r>
        <w:rPr>
          <w:sz w:val="21"/>
        </w:rPr>
        <w:t>服务能力，充分利用现有省康复中心的基础设施和场地设备等有利条件，</w:t>
      </w:r>
      <w:r>
        <w:rPr>
          <w:sz w:val="21"/>
        </w:rPr>
        <w:t>向社会购买约</w:t>
      </w:r>
      <w:r>
        <w:rPr>
          <w:sz w:val="21"/>
        </w:rPr>
        <w:t>23</w:t>
      </w:r>
      <w:r>
        <w:rPr>
          <w:sz w:val="21"/>
        </w:rPr>
        <w:t>5</w:t>
      </w:r>
      <w:r>
        <w:rPr>
          <w:sz w:val="21"/>
        </w:rPr>
        <w:t>-2</w:t>
      </w:r>
      <w:r>
        <w:rPr>
          <w:sz w:val="21"/>
        </w:rPr>
        <w:t>45</w:t>
      </w:r>
      <w:r>
        <w:rPr>
          <w:sz w:val="21"/>
        </w:rPr>
        <w:t>位残疾儿童康复教育服务【因残疾儿童合理动态流动，全年平均按</w:t>
      </w:r>
      <w:r>
        <w:rPr>
          <w:sz w:val="21"/>
        </w:rPr>
        <w:t>240位残疾儿童</w:t>
      </w:r>
      <w:r>
        <w:rPr>
          <w:sz w:val="21"/>
        </w:rPr>
        <w:t>包干</w:t>
      </w:r>
      <w:r>
        <w:rPr>
          <w:sz w:val="21"/>
        </w:rPr>
        <w:t>，残疾儿童类型包括听障、智障、孤独症、脑瘫（肢体）、视障儿童等】，同时开展康复服务相关研究，指导推动全省康复服务高质量发展。</w:t>
      </w:r>
    </w:p>
    <w:p>
      <w:pPr>
        <w:pStyle w:val="null3"/>
        <w:ind w:firstLine="480"/>
        <w:jc w:val="both"/>
      </w:pPr>
      <w:r>
        <w:rPr>
          <w:b/>
          <w:sz w:val="21"/>
        </w:rPr>
        <w:t>第二条</w:t>
      </w:r>
      <w:r>
        <w:rPr>
          <w:b/>
          <w:sz w:val="21"/>
        </w:rPr>
        <w:t xml:space="preserve"> </w:t>
      </w:r>
      <w:r>
        <w:rPr>
          <w:b/>
          <w:sz w:val="21"/>
        </w:rPr>
        <w:t>合同金额</w:t>
      </w:r>
    </w:p>
    <w:p>
      <w:pPr>
        <w:pStyle w:val="null3"/>
        <w:ind w:firstLine="480"/>
        <w:jc w:val="both"/>
      </w:pPr>
      <w:r>
        <w:rPr>
          <w:sz w:val="21"/>
        </w:rPr>
        <w:t>合同金额为</w:t>
      </w:r>
      <w:r>
        <w:rPr>
          <w:sz w:val="21"/>
        </w:rPr>
        <w:t>（大写）：</w:t>
      </w:r>
      <w:r>
        <w:rPr>
          <w:sz w:val="21"/>
        </w:rPr>
        <w:t>_________________</w:t>
      </w:r>
      <w:r>
        <w:rPr>
          <w:sz w:val="21"/>
        </w:rPr>
        <w:t>元（</w:t>
      </w:r>
      <w:r>
        <w:rPr>
          <w:sz w:val="21"/>
        </w:rPr>
        <w:t>￥</w:t>
      </w:r>
      <w:r>
        <w:rPr>
          <w:sz w:val="21"/>
        </w:rPr>
        <w:t>_______________</w:t>
      </w:r>
      <w:r>
        <w:rPr>
          <w:sz w:val="21"/>
        </w:rPr>
        <w:t>元）。</w:t>
      </w:r>
    </w:p>
    <w:p>
      <w:pPr>
        <w:pStyle w:val="null3"/>
        <w:ind w:firstLine="480"/>
        <w:jc w:val="both"/>
      </w:pPr>
      <w:r>
        <w:rPr>
          <w:b/>
          <w:sz w:val="21"/>
        </w:rPr>
        <w:t xml:space="preserve">第三条  </w:t>
      </w:r>
      <w:r>
        <w:rPr>
          <w:b/>
          <w:sz w:val="21"/>
        </w:rPr>
        <w:t xml:space="preserve"> </w:t>
      </w:r>
      <w:r>
        <w:rPr>
          <w:b/>
          <w:sz w:val="21"/>
        </w:rPr>
        <w:t>项目要求</w:t>
      </w:r>
    </w:p>
    <w:p>
      <w:pPr>
        <w:pStyle w:val="null3"/>
        <w:ind w:firstLine="480"/>
        <w:jc w:val="both"/>
      </w:pPr>
      <w:r>
        <w:rPr>
          <w:b/>
          <w:sz w:val="21"/>
        </w:rPr>
        <w:t>一、服务项目要求</w:t>
      </w:r>
    </w:p>
    <w:p>
      <w:pPr>
        <w:pStyle w:val="null3"/>
        <w:ind w:firstLine="480"/>
        <w:jc w:val="both"/>
      </w:pPr>
      <w:r>
        <w:rPr>
          <w:sz w:val="21"/>
        </w:rPr>
        <w:t>1</w:t>
      </w:r>
      <w:r>
        <w:rPr>
          <w:sz w:val="21"/>
        </w:rPr>
        <w:t>、康复教育服务</w:t>
      </w:r>
      <w:r>
        <w:rPr>
          <w:sz w:val="21"/>
        </w:rPr>
        <w:t>要求</w:t>
      </w:r>
      <w:r>
        <w:rPr>
          <w:sz w:val="21"/>
        </w:rPr>
        <w:t>：负责听障、脑瘫、智障、孤独症、视障五类</w:t>
      </w:r>
      <w:r>
        <w:rPr>
          <w:sz w:val="21"/>
        </w:rPr>
        <w:t>残疾</w:t>
      </w:r>
      <w:r>
        <w:rPr>
          <w:sz w:val="21"/>
        </w:rPr>
        <w:t>儿童</w:t>
      </w:r>
      <w:r>
        <w:rPr>
          <w:sz w:val="21"/>
        </w:rPr>
        <w:t>教学</w:t>
      </w:r>
      <w:r>
        <w:rPr>
          <w:sz w:val="21"/>
        </w:rPr>
        <w:t>工作</w:t>
      </w:r>
      <w:r>
        <w:rPr>
          <w:sz w:val="21"/>
        </w:rPr>
        <w:t>，根据</w:t>
      </w:r>
      <w:r>
        <w:rPr>
          <w:sz w:val="21"/>
        </w:rPr>
        <w:t>残疾儿童</w:t>
      </w:r>
      <w:r>
        <w:rPr>
          <w:sz w:val="21"/>
        </w:rPr>
        <w:t>的不同及</w:t>
      </w:r>
      <w:r>
        <w:rPr>
          <w:sz w:val="21"/>
        </w:rPr>
        <w:t>教育康复</w:t>
      </w:r>
      <w:r>
        <w:rPr>
          <w:sz w:val="21"/>
        </w:rPr>
        <w:t>目标的设定，制定相应</w:t>
      </w:r>
      <w:r>
        <w:rPr>
          <w:sz w:val="21"/>
        </w:rPr>
        <w:t>教学</w:t>
      </w:r>
      <w:r>
        <w:rPr>
          <w:sz w:val="21"/>
        </w:rPr>
        <w:t>计划并实施。</w:t>
      </w:r>
      <w:r>
        <w:rPr>
          <w:sz w:val="21"/>
        </w:rPr>
        <w:t>为残疾儿童</w:t>
      </w:r>
      <w:r>
        <w:rPr>
          <w:sz w:val="21"/>
        </w:rPr>
        <w:t>提供包括但不限于康复咨询、功能评估、康复训练、行为干预、认知、生活自理和社会适应能力训练、运动能力训练、感知觉训练、家长培训、康复转介等方面服务，针对每个岗位面对不同程度的儿童进行科学、规范的</w:t>
      </w:r>
      <w:r>
        <w:rPr>
          <w:sz w:val="21"/>
        </w:rPr>
        <w:t>教学</w:t>
      </w:r>
      <w:r>
        <w:rPr>
          <w:sz w:val="21"/>
        </w:rPr>
        <w:t>工作，</w:t>
      </w:r>
      <w:r>
        <w:rPr>
          <w:sz w:val="21"/>
        </w:rPr>
        <w:t>最大限度激发孩子潜能，全力推动残疾儿童更好地融入社会</w:t>
      </w:r>
      <w:r>
        <w:rPr>
          <w:sz w:val="21"/>
        </w:rPr>
        <w:t>。</w:t>
      </w:r>
    </w:p>
    <w:p>
      <w:pPr>
        <w:pStyle w:val="null3"/>
        <w:ind w:firstLine="480"/>
        <w:jc w:val="both"/>
      </w:pPr>
      <w:r>
        <w:rPr>
          <w:sz w:val="21"/>
        </w:rPr>
        <w:t>2</w:t>
      </w:r>
      <w:r>
        <w:rPr>
          <w:sz w:val="21"/>
        </w:rPr>
        <w:t>、康复治疗服务</w:t>
      </w:r>
      <w:r>
        <w:rPr>
          <w:sz w:val="21"/>
        </w:rPr>
        <w:t>要求</w:t>
      </w:r>
      <w:r>
        <w:rPr>
          <w:sz w:val="21"/>
        </w:rPr>
        <w:t>：负责听障、脑瘫、智障、孤独症、视障五类</w:t>
      </w:r>
      <w:r>
        <w:rPr>
          <w:sz w:val="21"/>
        </w:rPr>
        <w:t>残疾</w:t>
      </w:r>
      <w:r>
        <w:rPr>
          <w:sz w:val="21"/>
        </w:rPr>
        <w:t>儿童康复训练工作</w:t>
      </w:r>
      <w:r>
        <w:rPr>
          <w:sz w:val="21"/>
        </w:rPr>
        <w:t>，根据</w:t>
      </w:r>
      <w:r>
        <w:rPr>
          <w:sz w:val="21"/>
        </w:rPr>
        <w:t>残疾儿童</w:t>
      </w:r>
      <w:r>
        <w:rPr>
          <w:sz w:val="21"/>
        </w:rPr>
        <w:t>的不同及康复治疗目标的设定，制定相应康复计划并实施。</w:t>
      </w:r>
      <w:r>
        <w:rPr>
          <w:sz w:val="21"/>
        </w:rPr>
        <w:t>为残疾儿童</w:t>
      </w:r>
      <w:r>
        <w:rPr>
          <w:sz w:val="21"/>
        </w:rPr>
        <w:t>提供包括但不限于康复咨询、功能评估、康复训练、行为干预、认知、生活自理和社会适应能力训练、运动能力训练、感知觉训练、家长培训、康复转介等方面服务，针对每个岗位面对不同程度的儿童开展运动治疗、作业治疗、言语训练和引导式教育等相关康复技术的操作和指导，</w:t>
      </w:r>
      <w:r>
        <w:rPr>
          <w:sz w:val="21"/>
        </w:rPr>
        <w:t>最大限度激发孩子潜能，全力推动残疾儿童更好地融入社会</w:t>
      </w:r>
      <w:r>
        <w:rPr>
          <w:sz w:val="21"/>
        </w:rPr>
        <w:t>。</w:t>
      </w:r>
    </w:p>
    <w:p>
      <w:pPr>
        <w:pStyle w:val="null3"/>
        <w:ind w:firstLine="480"/>
        <w:jc w:val="both"/>
      </w:pPr>
      <w:r>
        <w:rPr>
          <w:sz w:val="21"/>
        </w:rPr>
        <w:t>3</w:t>
      </w:r>
      <w:r>
        <w:rPr>
          <w:sz w:val="21"/>
        </w:rPr>
        <w:t>、听力检测服务</w:t>
      </w:r>
      <w:r>
        <w:rPr>
          <w:sz w:val="21"/>
        </w:rPr>
        <w:t>要求</w:t>
      </w:r>
      <w:r>
        <w:rPr>
          <w:sz w:val="21"/>
        </w:rPr>
        <w:t>：负责</w:t>
      </w:r>
      <w:r>
        <w:rPr>
          <w:sz w:val="21"/>
        </w:rPr>
        <w:t>听障儿童、成人的</w:t>
      </w:r>
      <w:r>
        <w:rPr>
          <w:sz w:val="21"/>
        </w:rPr>
        <w:t>听力检测工作</w:t>
      </w:r>
      <w:r>
        <w:rPr>
          <w:sz w:val="21"/>
        </w:rPr>
        <w:t>。</w:t>
      </w:r>
      <w:r>
        <w:rPr>
          <w:sz w:val="21"/>
        </w:rPr>
        <w:t>包括不限于听觉能力评估，助听器验配，人工耳蜗调试、助听效果评估</w:t>
      </w:r>
      <w:r>
        <w:rPr>
          <w:sz w:val="21"/>
        </w:rPr>
        <w:t>；</w:t>
      </w:r>
      <w:r>
        <w:rPr>
          <w:sz w:val="21"/>
        </w:rPr>
        <w:t>提供助听设备相关知识及家长培训指导；开展听能管理，建立听力跟踪档案，动态观察听障儿童助听效果，使听障儿童的助听设备在日常生活环境中能够处于最优状态，发挥最大效能。</w:t>
      </w:r>
    </w:p>
    <w:p>
      <w:pPr>
        <w:pStyle w:val="null3"/>
        <w:ind w:firstLine="480"/>
        <w:jc w:val="both"/>
      </w:pPr>
      <w:r>
        <w:rPr>
          <w:sz w:val="21"/>
        </w:rPr>
        <w:t>4</w:t>
      </w:r>
      <w:r>
        <w:rPr>
          <w:sz w:val="21"/>
        </w:rPr>
        <w:t>、耳膜制作服务</w:t>
      </w:r>
      <w:r>
        <w:rPr>
          <w:sz w:val="21"/>
        </w:rPr>
        <w:t>要求</w:t>
      </w:r>
      <w:r>
        <w:rPr>
          <w:sz w:val="21"/>
        </w:rPr>
        <w:t>：负责听障儿童、成人的各种耳膜的制作及各型号印模的制作</w:t>
      </w:r>
      <w:r>
        <w:rPr>
          <w:sz w:val="21"/>
        </w:rPr>
        <w:t>，</w:t>
      </w:r>
      <w:r>
        <w:rPr>
          <w:sz w:val="21"/>
        </w:rPr>
        <w:t>助听设备基础检查和保养等工作。</w:t>
      </w:r>
    </w:p>
    <w:p>
      <w:pPr>
        <w:pStyle w:val="null3"/>
        <w:ind w:firstLine="480"/>
        <w:jc w:val="both"/>
      </w:pPr>
      <w:r>
        <w:rPr>
          <w:sz w:val="21"/>
        </w:rPr>
        <w:t>5</w:t>
      </w:r>
      <w:r>
        <w:rPr>
          <w:sz w:val="21"/>
        </w:rPr>
        <w:t>、康复管理服务</w:t>
      </w:r>
      <w:r>
        <w:rPr>
          <w:sz w:val="21"/>
        </w:rPr>
        <w:t>要求</w:t>
      </w:r>
      <w:r>
        <w:rPr>
          <w:sz w:val="21"/>
        </w:rPr>
        <w:t>：负责在省残联康复部及省残疾人康复中心指导下，统筹康复项目日常管理协调</w:t>
      </w:r>
      <w:r>
        <w:rPr>
          <w:sz w:val="21"/>
        </w:rPr>
        <w:t>。</w:t>
      </w:r>
      <w:r>
        <w:rPr>
          <w:sz w:val="21"/>
        </w:rPr>
        <w:t>包括但不限于儿童轮候服务、基层业务指导、家长工作、残疾儿童康复机构规范化督导、康复人才规范化培训</w:t>
      </w:r>
      <w:r>
        <w:rPr>
          <w:sz w:val="21"/>
        </w:rPr>
        <w:t>等工作。</w:t>
      </w:r>
      <w:r>
        <w:rPr>
          <w:sz w:val="21"/>
        </w:rPr>
        <w:t>负责残疾儿童营养餐调配和食堂膳食管理等工作</w:t>
      </w:r>
      <w:r>
        <w:rPr>
          <w:sz w:val="21"/>
        </w:rPr>
        <w:t>。</w:t>
      </w:r>
    </w:p>
    <w:p>
      <w:pPr>
        <w:pStyle w:val="null3"/>
        <w:ind w:firstLine="480"/>
        <w:jc w:val="both"/>
      </w:pPr>
      <w:r>
        <w:rPr>
          <w:sz w:val="21"/>
        </w:rPr>
        <w:t>6</w:t>
      </w:r>
      <w:r>
        <w:rPr>
          <w:sz w:val="21"/>
        </w:rPr>
        <w:t>、计算机及电教化管理服务</w:t>
      </w:r>
      <w:r>
        <w:rPr>
          <w:sz w:val="21"/>
        </w:rPr>
        <w:t>要求</w:t>
      </w:r>
      <w:r>
        <w:rPr>
          <w:sz w:val="21"/>
        </w:rPr>
        <w:t>：负责</w:t>
      </w:r>
      <w:r>
        <w:rPr>
          <w:sz w:val="21"/>
        </w:rPr>
        <w:t>直播室、多媒体等信息化设备运转和维护；协调各部门开展电化教育等</w:t>
      </w:r>
      <w:r>
        <w:rPr>
          <w:sz w:val="21"/>
        </w:rPr>
        <w:t>工作</w:t>
      </w:r>
      <w:r>
        <w:rPr>
          <w:sz w:val="21"/>
        </w:rPr>
        <w:t>。</w:t>
      </w:r>
    </w:p>
    <w:p>
      <w:pPr>
        <w:pStyle w:val="null3"/>
        <w:jc w:val="both"/>
      </w:pPr>
      <w:r>
        <w:rPr>
          <w:sz w:val="21"/>
        </w:rPr>
        <w:t>7</w:t>
      </w:r>
      <w:r>
        <w:rPr>
          <w:sz w:val="21"/>
        </w:rPr>
        <w:t>、后勤管理服务</w:t>
      </w:r>
      <w:r>
        <w:rPr>
          <w:sz w:val="21"/>
        </w:rPr>
        <w:t>要求</w:t>
      </w:r>
      <w:r>
        <w:rPr>
          <w:sz w:val="21"/>
        </w:rPr>
        <w:t>：</w:t>
      </w:r>
      <w:r>
        <w:rPr>
          <w:sz w:val="21"/>
        </w:rPr>
        <w:t>负责</w:t>
      </w:r>
      <w:r>
        <w:rPr>
          <w:sz w:val="21"/>
        </w:rPr>
        <w:t>残疾儿童保育和护理工作</w:t>
      </w:r>
      <w:r>
        <w:rPr>
          <w:sz w:val="21"/>
        </w:rPr>
        <w:t>，</w:t>
      </w:r>
      <w:r>
        <w:rPr>
          <w:sz w:val="21"/>
        </w:rPr>
        <w:t>负责后勤保障服务工作</w:t>
      </w:r>
      <w:r>
        <w:rPr>
          <w:sz w:val="21"/>
        </w:rPr>
        <w:t>。</w:t>
      </w:r>
      <w:r>
        <w:rPr>
          <w:sz w:val="21"/>
        </w:rPr>
        <w:t>包括但不限于配合</w:t>
      </w:r>
      <w:r>
        <w:rPr>
          <w:sz w:val="21"/>
        </w:rPr>
        <w:t>康复</w:t>
      </w:r>
      <w:r>
        <w:rPr>
          <w:sz w:val="21"/>
        </w:rPr>
        <w:t>教师全面细致地照顾</w:t>
      </w:r>
      <w:r>
        <w:rPr>
          <w:sz w:val="21"/>
        </w:rPr>
        <w:t>儿童</w:t>
      </w:r>
      <w:r>
        <w:rPr>
          <w:sz w:val="21"/>
        </w:rPr>
        <w:t>每日生活</w:t>
      </w:r>
      <w:r>
        <w:rPr>
          <w:sz w:val="21"/>
        </w:rPr>
        <w:t>；严格执行幼儿园卫生、消毒制度，为</w:t>
      </w:r>
      <w:r>
        <w:rPr>
          <w:sz w:val="21"/>
        </w:rPr>
        <w:t>儿童</w:t>
      </w:r>
      <w:r>
        <w:rPr>
          <w:sz w:val="21"/>
        </w:rPr>
        <w:t>创设良好的生活环境；协助</w:t>
      </w:r>
      <w:r>
        <w:rPr>
          <w:sz w:val="21"/>
        </w:rPr>
        <w:t>校医</w:t>
      </w:r>
      <w:r>
        <w:rPr>
          <w:sz w:val="21"/>
        </w:rPr>
        <w:t>做好</w:t>
      </w:r>
      <w:r>
        <w:rPr>
          <w:sz w:val="21"/>
        </w:rPr>
        <w:t>儿童安全卫生保健等工作</w:t>
      </w:r>
      <w:r>
        <w:rPr>
          <w:sz w:val="21"/>
        </w:rPr>
        <w:t>。</w:t>
      </w:r>
    </w:p>
    <w:p>
      <w:pPr>
        <w:pStyle w:val="null3"/>
        <w:jc w:val="both"/>
      </w:pPr>
      <w:r>
        <w:rPr>
          <w:b/>
          <w:sz w:val="21"/>
        </w:rPr>
        <w:t>二、服务人员配备要求</w:t>
      </w:r>
    </w:p>
    <w:p>
      <w:pPr>
        <w:pStyle w:val="null3"/>
        <w:jc w:val="both"/>
      </w:pPr>
      <w:r>
        <w:rPr>
          <w:sz w:val="21"/>
        </w:rPr>
        <w:t>（</w:t>
      </w:r>
      <w:r>
        <w:rPr>
          <w:sz w:val="21"/>
        </w:rPr>
        <w:t>一</w:t>
      </w:r>
      <w:r>
        <w:rPr>
          <w:sz w:val="21"/>
        </w:rPr>
        <w:t>）</w:t>
      </w:r>
      <w:r>
        <w:rPr>
          <w:sz w:val="21"/>
        </w:rPr>
        <w:t>乙方</w:t>
      </w:r>
      <w:r>
        <w:rPr>
          <w:sz w:val="21"/>
        </w:rPr>
        <w:t>需根据《关于印发</w:t>
      </w:r>
      <w:r>
        <w:rPr>
          <w:sz w:val="21"/>
        </w:rPr>
        <w:t>&lt;广东省特殊教育学校教职员编制暂行办法&gt;的通知》（粤机编办〔2008〕109号）及国家和省的相关康复服务规范要求，组建</w:t>
      </w:r>
      <w:r>
        <w:rPr>
          <w:sz w:val="21"/>
        </w:rPr>
        <w:t>服务</w:t>
      </w:r>
      <w:r>
        <w:rPr>
          <w:sz w:val="21"/>
        </w:rPr>
        <w:t>235-245位残疾儿童所</w:t>
      </w:r>
      <w:r>
        <w:rPr>
          <w:sz w:val="21"/>
        </w:rPr>
        <w:t>相应的康复服务队伍（即：参照教职员与学生比：盲生</w:t>
      </w:r>
      <w:r>
        <w:rPr>
          <w:sz w:val="21"/>
        </w:rPr>
        <w:t>1：3、聋生1:3.5、智障1：2.5</w:t>
      </w:r>
      <w:r>
        <w:rPr>
          <w:sz w:val="21"/>
          <w:shd w:fill="FFFFFF" w:val="clear"/>
        </w:rPr>
        <w:t>、自闭症和脑瘫学生和多重残疾学生</w:t>
      </w:r>
      <w:r>
        <w:rPr>
          <w:sz w:val="21"/>
          <w:shd w:fill="FFFFFF" w:val="clear"/>
        </w:rPr>
        <w:t>1：2，按平均比例不低于1：3），执行与省残疾人康复中心统一服务规范和标准，开展无差别化的康复服务。项目执行期间，服务人员需</w:t>
      </w:r>
      <w:r>
        <w:rPr>
          <w:sz w:val="21"/>
          <w:shd w:fill="FFFFFF" w:val="clear"/>
        </w:rPr>
        <w:t>严格</w:t>
      </w:r>
      <w:r>
        <w:rPr>
          <w:sz w:val="21"/>
          <w:shd w:fill="FFFFFF" w:val="clear"/>
        </w:rPr>
        <w:t>遵守</w:t>
      </w:r>
      <w:r>
        <w:rPr>
          <w:sz w:val="21"/>
          <w:shd w:fill="FFFFFF" w:val="clear"/>
        </w:rPr>
        <w:t>甲方</w:t>
      </w:r>
      <w:r>
        <w:rPr>
          <w:sz w:val="21"/>
          <w:shd w:fill="FFFFFF" w:val="clear"/>
        </w:rPr>
        <w:t>的规章制度，并相对固定，不可频繁更换，更换时需报备</w:t>
      </w:r>
      <w:r>
        <w:rPr>
          <w:sz w:val="21"/>
          <w:shd w:fill="FFFFFF" w:val="clear"/>
        </w:rPr>
        <w:t>甲方</w:t>
      </w:r>
      <w:r>
        <w:rPr>
          <w:sz w:val="21"/>
          <w:shd w:fill="FFFFFF" w:val="clear"/>
        </w:rPr>
        <w:t>同意后方可调整或更换。根据服务对象的动态变化，根据</w:t>
      </w:r>
      <w:r>
        <w:rPr>
          <w:sz w:val="21"/>
          <w:shd w:fill="FFFFFF" w:val="clear"/>
        </w:rPr>
        <w:t>甲方</w:t>
      </w:r>
      <w:r>
        <w:rPr>
          <w:sz w:val="21"/>
          <w:shd w:fill="FFFFFF" w:val="clear"/>
        </w:rPr>
        <w:t>要求，服务人员结构应进行及时必要调整。</w:t>
      </w:r>
      <w:r>
        <w:rPr>
          <w:sz w:val="21"/>
          <w:shd w:fill="FFFFFF" w:val="clear"/>
        </w:rPr>
        <w:t>乙方</w:t>
      </w:r>
      <w:r>
        <w:rPr>
          <w:sz w:val="21"/>
        </w:rPr>
        <w:t>必须提供专业性强、服务意识好及服务质量高的康复教育服务。</w:t>
      </w:r>
    </w:p>
    <w:p>
      <w:pPr>
        <w:pStyle w:val="null3"/>
        <w:ind w:firstLine="480"/>
        <w:jc w:val="both"/>
      </w:pPr>
      <w:r>
        <w:rPr>
          <w:sz w:val="21"/>
        </w:rPr>
        <w:t>（二）服务项目人员要求</w:t>
      </w:r>
    </w:p>
    <w:p>
      <w:pPr>
        <w:pStyle w:val="null3"/>
        <w:ind w:firstLine="480"/>
        <w:jc w:val="both"/>
      </w:pPr>
      <w:r>
        <w:rPr>
          <w:sz w:val="21"/>
        </w:rPr>
        <w:t>1</w:t>
      </w:r>
      <w:r>
        <w:rPr>
          <w:sz w:val="21"/>
        </w:rPr>
        <w:t>、按需配备康复教育服务人员（约占</w:t>
      </w:r>
      <w:r>
        <w:rPr>
          <w:sz w:val="21"/>
        </w:rPr>
        <w:t>70%</w:t>
      </w:r>
      <w:r>
        <w:rPr>
          <w:sz w:val="21"/>
        </w:rPr>
        <w:t>，</w:t>
      </w:r>
      <w:r>
        <w:rPr>
          <w:sz w:val="21"/>
        </w:rPr>
        <w:t>甲方</w:t>
      </w:r>
      <w:r>
        <w:rPr>
          <w:sz w:val="21"/>
        </w:rPr>
        <w:t>可根据需求调整）：</w:t>
      </w:r>
    </w:p>
    <w:p>
      <w:pPr>
        <w:pStyle w:val="null3"/>
        <w:ind w:firstLine="480"/>
        <w:jc w:val="both"/>
      </w:pPr>
      <w:r>
        <w:rPr>
          <w:sz w:val="21"/>
        </w:rPr>
        <w:t>学前教育、特殊教育、心理学及教育学等相关专业毕业，需具有学前儿童教育的教学经验；其中</w:t>
      </w:r>
      <w:r>
        <w:rPr>
          <w:sz w:val="21"/>
        </w:rPr>
        <w:t>70%</w:t>
      </w:r>
      <w:r>
        <w:rPr>
          <w:sz w:val="21"/>
        </w:rPr>
        <w:t>以上的康复教育服务人员需具有全国残联系统的资格证书或岗位资质上岗证，上岗前须全部接受省康复中心组织的康复服务岗前培训合格；</w:t>
      </w:r>
      <w:r>
        <w:rPr>
          <w:sz w:val="21"/>
        </w:rPr>
        <w:t>80%</w:t>
      </w:r>
      <w:r>
        <w:rPr>
          <w:sz w:val="21"/>
        </w:rPr>
        <w:t>以上人员需具有本科及以上学历。</w:t>
      </w:r>
    </w:p>
    <w:p>
      <w:pPr>
        <w:pStyle w:val="null3"/>
        <w:ind w:firstLine="480"/>
        <w:jc w:val="both"/>
      </w:pPr>
      <w:r>
        <w:rPr>
          <w:sz w:val="21"/>
        </w:rPr>
        <w:t>2</w:t>
      </w:r>
      <w:r>
        <w:rPr>
          <w:sz w:val="21"/>
        </w:rPr>
        <w:t>、按需配备康复治疗服务人员（约占</w:t>
      </w:r>
      <w:r>
        <w:rPr>
          <w:sz w:val="21"/>
        </w:rPr>
        <w:t>9%</w:t>
      </w:r>
      <w:r>
        <w:rPr>
          <w:sz w:val="21"/>
        </w:rPr>
        <w:t>，</w:t>
      </w:r>
      <w:r>
        <w:rPr>
          <w:sz w:val="21"/>
        </w:rPr>
        <w:t>甲方</w:t>
      </w:r>
      <w:r>
        <w:rPr>
          <w:sz w:val="21"/>
        </w:rPr>
        <w:t>可根据需求调整）：</w:t>
      </w:r>
    </w:p>
    <w:p>
      <w:pPr>
        <w:pStyle w:val="null3"/>
        <w:ind w:firstLine="480"/>
        <w:jc w:val="both"/>
      </w:pPr>
      <w:r>
        <w:rPr>
          <w:sz w:val="21"/>
        </w:rPr>
        <w:t>康复医学或康复治疗或人体科学或医学相关专业毕业；其中</w:t>
      </w:r>
      <w:r>
        <w:rPr>
          <w:sz w:val="21"/>
        </w:rPr>
        <w:t>50%</w:t>
      </w:r>
      <w:r>
        <w:rPr>
          <w:sz w:val="21"/>
        </w:rPr>
        <w:t>以上的康复治疗服务人员需具有全国残联系统的资格证书或岗位资质上岗证，上岗前须全部接受省康复中心组织的康复服务岗前培训合格；</w:t>
      </w:r>
      <w:r>
        <w:rPr>
          <w:sz w:val="21"/>
        </w:rPr>
        <w:t>90%</w:t>
      </w:r>
      <w:r>
        <w:rPr>
          <w:sz w:val="21"/>
        </w:rPr>
        <w:t>以上的康复治疗服务人员需具有本科</w:t>
      </w:r>
      <w:r>
        <w:rPr>
          <w:sz w:val="21"/>
        </w:rPr>
        <w:t>及</w:t>
      </w:r>
      <w:r>
        <w:rPr>
          <w:sz w:val="21"/>
        </w:rPr>
        <w:t>以上学历。</w:t>
      </w:r>
    </w:p>
    <w:p>
      <w:pPr>
        <w:pStyle w:val="null3"/>
        <w:ind w:firstLine="480"/>
        <w:jc w:val="both"/>
      </w:pPr>
      <w:r>
        <w:rPr>
          <w:sz w:val="21"/>
        </w:rPr>
        <w:t>3</w:t>
      </w:r>
      <w:r>
        <w:rPr>
          <w:sz w:val="21"/>
        </w:rPr>
        <w:t>、按需配备听力检测服务人员（约占</w:t>
      </w:r>
      <w:r>
        <w:rPr>
          <w:sz w:val="21"/>
        </w:rPr>
        <w:t>4%</w:t>
      </w:r>
      <w:r>
        <w:rPr>
          <w:sz w:val="21"/>
        </w:rPr>
        <w:t>，</w:t>
      </w:r>
      <w:r>
        <w:rPr>
          <w:sz w:val="21"/>
        </w:rPr>
        <w:t>甲方</w:t>
      </w:r>
      <w:r>
        <w:rPr>
          <w:sz w:val="21"/>
        </w:rPr>
        <w:t>可根据需求调整）：</w:t>
      </w:r>
    </w:p>
    <w:p>
      <w:pPr>
        <w:pStyle w:val="null3"/>
        <w:ind w:firstLine="480"/>
        <w:jc w:val="both"/>
      </w:pPr>
      <w:r>
        <w:rPr>
          <w:sz w:val="21"/>
        </w:rPr>
        <w:t>听力学（或耳鼻喉科或生物医学工程或相关医学专业）的本科及以上学历，熟悉听力学和听力检测的相关理论，掌握临床听力学领域的知识和技能，熟练掌握测听室各种仪器的操作及维护，熟练完成各种测试并能够对各种测试结果做出准确分析</w:t>
      </w:r>
      <w:r>
        <w:rPr>
          <w:sz w:val="21"/>
        </w:rPr>
        <w:t>,</w:t>
      </w:r>
      <w:r>
        <w:rPr>
          <w:sz w:val="21"/>
        </w:rPr>
        <w:t>能够对技术人员进行工作指导；其中</w:t>
      </w:r>
      <w:r>
        <w:rPr>
          <w:sz w:val="21"/>
        </w:rPr>
        <w:t>50%</w:t>
      </w:r>
      <w:r>
        <w:rPr>
          <w:sz w:val="21"/>
        </w:rPr>
        <w:t>以上的听力检测服务人员需具有全国残联系统的资格证书或岗位资质上岗证，上岗前须全部接受省康复中心组织的康复服务岗前培训合格。</w:t>
      </w:r>
    </w:p>
    <w:p>
      <w:pPr>
        <w:pStyle w:val="null3"/>
        <w:ind w:firstLine="480"/>
        <w:jc w:val="both"/>
      </w:pPr>
      <w:r>
        <w:rPr>
          <w:sz w:val="21"/>
        </w:rPr>
        <w:t>4</w:t>
      </w:r>
      <w:r>
        <w:rPr>
          <w:sz w:val="21"/>
        </w:rPr>
        <w:t>、按需配备耳模制作服务人员（约占</w:t>
      </w:r>
      <w:r>
        <w:rPr>
          <w:sz w:val="21"/>
        </w:rPr>
        <w:t>1%</w:t>
      </w:r>
      <w:r>
        <w:rPr>
          <w:sz w:val="21"/>
        </w:rPr>
        <w:t>，</w:t>
      </w:r>
      <w:r>
        <w:rPr>
          <w:sz w:val="21"/>
        </w:rPr>
        <w:t>甲方</w:t>
      </w:r>
      <w:r>
        <w:rPr>
          <w:sz w:val="21"/>
        </w:rPr>
        <w:t>可根据需求调整）：</w:t>
      </w:r>
    </w:p>
    <w:p>
      <w:pPr>
        <w:pStyle w:val="null3"/>
        <w:ind w:firstLine="480"/>
        <w:jc w:val="both"/>
      </w:pPr>
      <w:r>
        <w:rPr>
          <w:sz w:val="21"/>
        </w:rPr>
        <w:t>熟悉本专业基础理论，了解本专业技术动态，熟练掌握各种耳模和定制机印模的制作技术，能够承担基层耳模制作培训及技术指导。需具有全国残联系统的资格证书或岗位资质上岗证，上岗前须全部接受省康复中心组织的康复服务岗前培训合格。</w:t>
      </w:r>
    </w:p>
    <w:p>
      <w:pPr>
        <w:pStyle w:val="null3"/>
        <w:ind w:firstLine="480"/>
        <w:jc w:val="both"/>
      </w:pPr>
      <w:r>
        <w:rPr>
          <w:sz w:val="21"/>
        </w:rPr>
        <w:t>6</w:t>
      </w:r>
      <w:r>
        <w:rPr>
          <w:sz w:val="21"/>
        </w:rPr>
        <w:t>、</w:t>
      </w:r>
      <w:r>
        <w:rPr>
          <w:sz w:val="21"/>
        </w:rPr>
        <w:t>配备康复管理服务人员（约占</w:t>
      </w:r>
      <w:r>
        <w:rPr>
          <w:sz w:val="21"/>
        </w:rPr>
        <w:t>6%</w:t>
      </w:r>
      <w:r>
        <w:rPr>
          <w:sz w:val="21"/>
        </w:rPr>
        <w:t>，</w:t>
      </w:r>
      <w:r>
        <w:rPr>
          <w:sz w:val="21"/>
        </w:rPr>
        <w:t>甲方</w:t>
      </w:r>
      <w:r>
        <w:rPr>
          <w:sz w:val="21"/>
        </w:rPr>
        <w:t>可根据需求调整）：</w:t>
      </w:r>
    </w:p>
    <w:p>
      <w:pPr>
        <w:pStyle w:val="null3"/>
        <w:ind w:firstLine="480"/>
        <w:jc w:val="both"/>
      </w:pPr>
      <w:r>
        <w:rPr>
          <w:sz w:val="21"/>
        </w:rPr>
        <w:t>项目康复管理协调员不少于</w:t>
      </w:r>
      <w:r>
        <w:rPr>
          <w:sz w:val="21"/>
        </w:rPr>
        <w:t>3</w:t>
      </w:r>
      <w:r>
        <w:rPr>
          <w:sz w:val="21"/>
        </w:rPr>
        <w:t>名，全日制大学本科及以上学历，熟悉残疾儿童康复项目，根据工作需要可安排驻点管理服务，能承担残疾儿童康复机构的管理指导工作；食堂管理人员</w:t>
      </w:r>
      <w:r>
        <w:rPr>
          <w:sz w:val="21"/>
        </w:rPr>
        <w:t>1</w:t>
      </w:r>
      <w:r>
        <w:rPr>
          <w:sz w:val="21"/>
        </w:rPr>
        <w:t>名，大学本科及以上学历，应当有从事食品安全管理工作经验，参加过食品安全管理人员培训，并且具有从业人员健康合格证明。</w:t>
      </w:r>
    </w:p>
    <w:p>
      <w:pPr>
        <w:pStyle w:val="null3"/>
        <w:ind w:firstLine="480"/>
        <w:jc w:val="both"/>
      </w:pPr>
      <w:r>
        <w:rPr>
          <w:sz w:val="21"/>
        </w:rPr>
        <w:t>6</w:t>
      </w:r>
      <w:r>
        <w:rPr>
          <w:sz w:val="21"/>
        </w:rPr>
        <w:t>、按需配备计算机及电教化服务人员（约占</w:t>
      </w:r>
      <w:r>
        <w:rPr>
          <w:sz w:val="21"/>
        </w:rPr>
        <w:t>2%</w:t>
      </w:r>
      <w:r>
        <w:rPr>
          <w:sz w:val="21"/>
        </w:rPr>
        <w:t>，</w:t>
      </w:r>
      <w:r>
        <w:rPr>
          <w:sz w:val="21"/>
        </w:rPr>
        <w:t>甲方</w:t>
      </w:r>
      <w:r>
        <w:rPr>
          <w:sz w:val="21"/>
        </w:rPr>
        <w:t>可根据需求调整）：</w:t>
      </w:r>
    </w:p>
    <w:p>
      <w:pPr>
        <w:pStyle w:val="null3"/>
        <w:ind w:firstLine="480"/>
        <w:jc w:val="both"/>
      </w:pPr>
      <w:r>
        <w:rPr>
          <w:sz w:val="21"/>
        </w:rPr>
        <w:t>计算机科学与技术专业、信息管理与信息系统专业及计算机电教化类相关本科及以上学历，熟悉维护网站、监控系统及教学电教化设备工作。</w:t>
      </w:r>
    </w:p>
    <w:p>
      <w:pPr>
        <w:pStyle w:val="null3"/>
        <w:ind w:firstLine="480"/>
        <w:jc w:val="both"/>
      </w:pPr>
      <w:r>
        <w:rPr>
          <w:sz w:val="21"/>
        </w:rPr>
        <w:t>7</w:t>
      </w:r>
      <w:r>
        <w:rPr>
          <w:sz w:val="21"/>
        </w:rPr>
        <w:t>、按需配备后勤服务人员（约占</w:t>
      </w:r>
      <w:r>
        <w:rPr>
          <w:sz w:val="21"/>
        </w:rPr>
        <w:t>8%</w:t>
      </w:r>
      <w:r>
        <w:rPr>
          <w:sz w:val="21"/>
        </w:rPr>
        <w:t>，</w:t>
      </w:r>
      <w:r>
        <w:rPr>
          <w:sz w:val="21"/>
        </w:rPr>
        <w:t>甲方</w:t>
      </w:r>
      <w:r>
        <w:rPr>
          <w:sz w:val="21"/>
        </w:rPr>
        <w:t>可根据需求调整）：</w:t>
      </w:r>
    </w:p>
    <w:p>
      <w:pPr>
        <w:pStyle w:val="null3"/>
        <w:ind w:firstLine="480"/>
        <w:jc w:val="both"/>
      </w:pPr>
      <w:r>
        <w:rPr>
          <w:sz w:val="21"/>
        </w:rPr>
        <w:t>保育员、护理员等应具有相关岗位资格证书，并熟悉相关工作内容。</w:t>
      </w:r>
    </w:p>
    <w:p>
      <w:pPr>
        <w:pStyle w:val="null3"/>
        <w:ind w:firstLine="480"/>
        <w:jc w:val="both"/>
      </w:pPr>
      <w:r>
        <w:rPr>
          <w:sz w:val="21"/>
        </w:rPr>
        <w:t>（</w:t>
      </w:r>
      <w:r>
        <w:rPr>
          <w:sz w:val="21"/>
        </w:rPr>
        <w:t>三</w:t>
      </w:r>
      <w:r>
        <w:rPr>
          <w:sz w:val="21"/>
        </w:rPr>
        <w:t>）配备</w:t>
      </w:r>
      <w:r>
        <w:rPr>
          <w:sz w:val="21"/>
        </w:rPr>
        <w:t>1</w:t>
      </w:r>
      <w:r>
        <w:rPr>
          <w:sz w:val="21"/>
        </w:rPr>
        <w:t>名</w:t>
      </w:r>
      <w:r>
        <w:rPr>
          <w:sz w:val="21"/>
        </w:rPr>
        <w:t>项目负责人：</w:t>
      </w:r>
    </w:p>
    <w:p>
      <w:pPr>
        <w:pStyle w:val="null3"/>
        <w:ind w:firstLine="480"/>
        <w:jc w:val="both"/>
      </w:pPr>
      <w:r>
        <w:rPr>
          <w:sz w:val="21"/>
        </w:rPr>
        <w:t>（</w:t>
      </w:r>
      <w:r>
        <w:rPr>
          <w:sz w:val="21"/>
        </w:rPr>
        <w:t>1</w:t>
      </w:r>
      <w:r>
        <w:rPr>
          <w:sz w:val="21"/>
        </w:rPr>
        <w:t>）具有硕士或以上学历</w:t>
      </w:r>
      <w:r>
        <w:rPr>
          <w:sz w:val="21"/>
        </w:rPr>
        <w:t>；</w:t>
      </w:r>
    </w:p>
    <w:p>
      <w:pPr>
        <w:pStyle w:val="null3"/>
        <w:ind w:firstLine="480"/>
        <w:jc w:val="both"/>
      </w:pPr>
      <w:r>
        <w:rPr>
          <w:sz w:val="21"/>
        </w:rPr>
        <w:t>（</w:t>
      </w:r>
      <w:r>
        <w:rPr>
          <w:sz w:val="21"/>
        </w:rPr>
        <w:t>2</w:t>
      </w:r>
      <w:r>
        <w:rPr>
          <w:sz w:val="21"/>
        </w:rPr>
        <w:t>）</w:t>
      </w:r>
      <w:r>
        <w:rPr>
          <w:sz w:val="21"/>
        </w:rPr>
        <w:t>工作经验</w:t>
      </w:r>
      <w:r>
        <w:rPr>
          <w:sz w:val="21"/>
        </w:rPr>
        <w:t>10</w:t>
      </w:r>
      <w:r>
        <w:rPr>
          <w:sz w:val="21"/>
        </w:rPr>
        <w:t>年或以上</w:t>
      </w:r>
      <w:r>
        <w:rPr>
          <w:sz w:val="21"/>
        </w:rPr>
        <w:t>；</w:t>
      </w:r>
    </w:p>
    <w:p>
      <w:pPr>
        <w:pStyle w:val="null3"/>
        <w:ind w:firstLine="480"/>
        <w:jc w:val="both"/>
      </w:pPr>
      <w:r>
        <w:rPr>
          <w:sz w:val="21"/>
        </w:rPr>
        <w:t>（</w:t>
      </w:r>
      <w:r>
        <w:rPr>
          <w:sz w:val="21"/>
        </w:rPr>
        <w:t>3</w:t>
      </w:r>
      <w:r>
        <w:rPr>
          <w:sz w:val="21"/>
        </w:rPr>
        <w:t>）具</w:t>
      </w:r>
      <w:r>
        <w:rPr>
          <w:sz w:val="21"/>
        </w:rPr>
        <w:t>有高级职称</w:t>
      </w:r>
    </w:p>
    <w:p>
      <w:pPr>
        <w:pStyle w:val="null3"/>
        <w:ind w:firstLine="480"/>
        <w:jc w:val="both"/>
      </w:pPr>
      <w:r>
        <w:rPr>
          <w:b/>
          <w:sz w:val="21"/>
        </w:rPr>
        <w:t>第四条</w:t>
      </w:r>
      <w:r>
        <w:rPr>
          <w:b/>
          <w:sz w:val="21"/>
        </w:rPr>
        <w:t xml:space="preserve"> </w:t>
      </w:r>
      <w:r>
        <w:rPr>
          <w:b/>
          <w:sz w:val="21"/>
        </w:rPr>
        <w:t>运营管理服务内容及要求</w:t>
      </w:r>
    </w:p>
    <w:p>
      <w:pPr>
        <w:pStyle w:val="null3"/>
        <w:ind w:firstLine="480"/>
        <w:jc w:val="both"/>
      </w:pPr>
      <w:r>
        <w:rPr>
          <w:b/>
          <w:sz w:val="21"/>
        </w:rPr>
        <w:t>（一）总体要求</w:t>
      </w:r>
    </w:p>
    <w:p>
      <w:pPr>
        <w:pStyle w:val="null3"/>
        <w:ind w:firstLine="480"/>
        <w:jc w:val="both"/>
      </w:pPr>
      <w:r>
        <w:rPr>
          <w:sz w:val="21"/>
        </w:rPr>
        <w:t>乙方</w:t>
      </w:r>
      <w:r>
        <w:rPr>
          <w:sz w:val="21"/>
        </w:rPr>
        <w:t>要组建高素质专业的服务团队，坚持政府主导、部门协作、社会参与的工作方式，坚持公开、公平、公正及自愿的原则，坚持早预防、早筛查、早转介、早治疗、早康复的服务理念，</w:t>
      </w:r>
      <w:r>
        <w:rPr>
          <w:sz w:val="21"/>
        </w:rPr>
        <w:t>按照国家和省的相关服务规范，</w:t>
      </w:r>
      <w:r>
        <w:rPr>
          <w:sz w:val="21"/>
        </w:rPr>
        <w:t>根据残疾儿童个体的不同情况，有针对性地开展康复服务，为残疾儿童提供包括康复咨询、功能评估、康复训练、行为干预、认知、生活自理和社会适应能力训练、运动能力训练、感知觉训练、家长培训、康复转介等方面服务，确保符合条件的残疾儿童及时享受康复救助服务。</w:t>
      </w:r>
    </w:p>
    <w:p>
      <w:pPr>
        <w:pStyle w:val="null3"/>
        <w:ind w:firstLine="480"/>
        <w:jc w:val="both"/>
      </w:pPr>
      <w:r>
        <w:rPr>
          <w:sz w:val="21"/>
        </w:rPr>
        <w:t>1.</w:t>
      </w:r>
      <w:r>
        <w:rPr>
          <w:sz w:val="21"/>
        </w:rPr>
        <w:t>乙方要严格按照</w:t>
      </w:r>
      <w:r>
        <w:rPr>
          <w:sz w:val="21"/>
        </w:rPr>
        <w:t>《中华人民共和国社会保险法》《住房公积金管理条例》</w:t>
      </w:r>
      <w:r>
        <w:rPr>
          <w:sz w:val="21"/>
        </w:rPr>
        <w:t>等</w:t>
      </w:r>
      <w:r>
        <w:rPr>
          <w:sz w:val="21"/>
        </w:rPr>
        <w:t>相关</w:t>
      </w:r>
      <w:r>
        <w:rPr>
          <w:sz w:val="21"/>
        </w:rPr>
        <w:t>法律政策</w:t>
      </w:r>
      <w:r>
        <w:rPr>
          <w:sz w:val="21"/>
        </w:rPr>
        <w:t>规定，</w:t>
      </w:r>
      <w:r>
        <w:rPr>
          <w:sz w:val="21"/>
        </w:rPr>
        <w:t>为服务人员</w:t>
      </w:r>
      <w:r>
        <w:rPr>
          <w:sz w:val="21"/>
        </w:rPr>
        <w:t>办理各种劳动用工手续</w:t>
      </w:r>
      <w:r>
        <w:rPr>
          <w:sz w:val="21"/>
        </w:rPr>
        <w:t>，按时</w:t>
      </w:r>
      <w:r>
        <w:rPr>
          <w:sz w:val="21"/>
        </w:rPr>
        <w:t>支付</w:t>
      </w:r>
      <w:r>
        <w:rPr>
          <w:sz w:val="21"/>
        </w:rPr>
        <w:t>工资及福利待遇，</w:t>
      </w:r>
      <w:r>
        <w:rPr>
          <w:sz w:val="21"/>
        </w:rPr>
        <w:t>购买社会保险费用和缴存住房公积金。</w:t>
      </w:r>
    </w:p>
    <w:p>
      <w:pPr>
        <w:pStyle w:val="null3"/>
        <w:ind w:firstLine="480"/>
        <w:jc w:val="both"/>
      </w:pPr>
      <w:r>
        <w:rPr>
          <w:sz w:val="21"/>
        </w:rPr>
        <w:t>2</w:t>
      </w:r>
      <w:r>
        <w:rPr>
          <w:sz w:val="21"/>
        </w:rPr>
        <w:t>.</w:t>
      </w:r>
      <w:r>
        <w:rPr>
          <w:sz w:val="21"/>
        </w:rPr>
        <w:t>乙方</w:t>
      </w:r>
      <w:r>
        <w:rPr>
          <w:sz w:val="21"/>
        </w:rPr>
        <w:t>负责建立各项规章制度，</w:t>
      </w:r>
      <w:r>
        <w:rPr>
          <w:sz w:val="21"/>
        </w:rPr>
        <w:t>按照</w:t>
      </w:r>
      <w:r>
        <w:rPr>
          <w:sz w:val="21"/>
        </w:rPr>
        <w:t>甲方</w:t>
      </w:r>
      <w:r>
        <w:rPr>
          <w:sz w:val="21"/>
        </w:rPr>
        <w:t>要求规范做好服务人员聘用和管理，确保服务队伍基本稳定</w:t>
      </w:r>
      <w:r>
        <w:rPr>
          <w:sz w:val="21"/>
        </w:rPr>
        <w:t>。服务人员</w:t>
      </w:r>
      <w:r>
        <w:rPr>
          <w:sz w:val="21"/>
        </w:rPr>
        <w:t>必须同时遵守甲方制定的</w:t>
      </w:r>
      <w:r>
        <w:rPr>
          <w:sz w:val="21"/>
        </w:rPr>
        <w:t>有关</w:t>
      </w:r>
      <w:r>
        <w:rPr>
          <w:sz w:val="21"/>
        </w:rPr>
        <w:t>制度及管理</w:t>
      </w:r>
      <w:r>
        <w:rPr>
          <w:sz w:val="21"/>
        </w:rPr>
        <w:t>规定</w:t>
      </w:r>
      <w:r>
        <w:rPr>
          <w:sz w:val="21"/>
        </w:rPr>
        <w:t>，</w:t>
      </w:r>
      <w:r>
        <w:rPr>
          <w:sz w:val="21"/>
        </w:rPr>
        <w:t>包括但不限于财务管理、出入境管理、廉政建设和安全制度等。</w:t>
      </w:r>
    </w:p>
    <w:p>
      <w:pPr>
        <w:pStyle w:val="null3"/>
        <w:ind w:firstLine="480"/>
        <w:jc w:val="both"/>
      </w:pPr>
      <w:r>
        <w:rPr>
          <w:sz w:val="21"/>
        </w:rPr>
        <w:t>3</w:t>
      </w:r>
      <w:r>
        <w:rPr>
          <w:sz w:val="21"/>
        </w:rPr>
        <w:t>.</w:t>
      </w:r>
      <w:r>
        <w:rPr>
          <w:sz w:val="21"/>
        </w:rPr>
        <w:t>乙方</w:t>
      </w:r>
      <w:r>
        <w:rPr>
          <w:sz w:val="21"/>
        </w:rPr>
        <w:t>负责建立科学合理组织管理机构，不断优化服务人才结构，对服务队伍中</w:t>
      </w:r>
      <w:r>
        <w:rPr>
          <w:sz w:val="21"/>
        </w:rPr>
        <w:t>一些重要岗位的</w:t>
      </w:r>
      <w:r>
        <w:rPr>
          <w:sz w:val="21"/>
        </w:rPr>
        <w:t>人员配置，须征求</w:t>
      </w:r>
      <w:r>
        <w:rPr>
          <w:sz w:val="21"/>
        </w:rPr>
        <w:t>甲方</w:t>
      </w:r>
      <w:r>
        <w:rPr>
          <w:sz w:val="21"/>
        </w:rPr>
        <w:t>同意。</w:t>
      </w:r>
    </w:p>
    <w:p>
      <w:pPr>
        <w:pStyle w:val="null3"/>
        <w:ind w:firstLine="480"/>
        <w:jc w:val="both"/>
      </w:pPr>
      <w:r>
        <w:rPr>
          <w:sz w:val="21"/>
        </w:rPr>
        <w:t>4.</w:t>
      </w:r>
      <w:r>
        <w:rPr>
          <w:sz w:val="21"/>
        </w:rPr>
        <w:t>甲方</w:t>
      </w:r>
      <w:r>
        <w:rPr>
          <w:sz w:val="21"/>
        </w:rPr>
        <w:t>对违反甲方制定的有关制度和规定、专业能力不强、服务水平较差或其他不符合要求的服务人员，有权要求</w:t>
      </w:r>
      <w:r>
        <w:rPr>
          <w:sz w:val="21"/>
        </w:rPr>
        <w:t>乙方</w:t>
      </w:r>
      <w:r>
        <w:rPr>
          <w:sz w:val="21"/>
        </w:rPr>
        <w:t>限时替换服务人员，</w:t>
      </w:r>
      <w:r>
        <w:rPr>
          <w:sz w:val="21"/>
        </w:rPr>
        <w:t>乙方</w:t>
      </w:r>
      <w:r>
        <w:rPr>
          <w:sz w:val="21"/>
        </w:rPr>
        <w:t>须在</w:t>
      </w:r>
      <w:r>
        <w:rPr>
          <w:sz w:val="21"/>
        </w:rPr>
        <w:t>10</w:t>
      </w:r>
      <w:r>
        <w:rPr>
          <w:sz w:val="21"/>
        </w:rPr>
        <w:t>个工作日</w:t>
      </w:r>
      <w:r>
        <w:rPr>
          <w:sz w:val="21"/>
        </w:rPr>
        <w:t>内予以调整到位。</w:t>
      </w:r>
    </w:p>
    <w:p>
      <w:pPr>
        <w:pStyle w:val="null3"/>
        <w:ind w:firstLine="480"/>
        <w:jc w:val="both"/>
      </w:pPr>
      <w:r>
        <w:rPr>
          <w:sz w:val="21"/>
        </w:rPr>
        <w:t>5</w:t>
      </w:r>
      <w:r>
        <w:rPr>
          <w:sz w:val="21"/>
        </w:rPr>
        <w:t>.</w:t>
      </w:r>
      <w:r>
        <w:rPr>
          <w:sz w:val="21"/>
        </w:rPr>
        <w:t>在处理特殊事件和紧急、突发事故时，</w:t>
      </w:r>
      <w:r>
        <w:rPr>
          <w:sz w:val="21"/>
        </w:rPr>
        <w:t>甲方</w:t>
      </w:r>
      <w:r>
        <w:rPr>
          <w:sz w:val="21"/>
        </w:rPr>
        <w:t>对</w:t>
      </w:r>
      <w:r>
        <w:rPr>
          <w:sz w:val="21"/>
        </w:rPr>
        <w:t>乙方</w:t>
      </w:r>
      <w:r>
        <w:rPr>
          <w:sz w:val="21"/>
        </w:rPr>
        <w:t>的人员有直接指挥权。</w:t>
      </w:r>
    </w:p>
    <w:p>
      <w:pPr>
        <w:pStyle w:val="null3"/>
        <w:ind w:firstLine="480"/>
        <w:jc w:val="both"/>
      </w:pPr>
      <w:r>
        <w:rPr>
          <w:sz w:val="21"/>
        </w:rPr>
        <w:t>6</w:t>
      </w:r>
      <w:r>
        <w:rPr>
          <w:sz w:val="21"/>
        </w:rPr>
        <w:t>.</w:t>
      </w:r>
      <w:r>
        <w:rPr>
          <w:sz w:val="21"/>
        </w:rPr>
        <w:t>乙方</w:t>
      </w:r>
      <w:r>
        <w:rPr>
          <w:sz w:val="21"/>
        </w:rPr>
        <w:t>在做好工作的同时，有责任向</w:t>
      </w:r>
      <w:r>
        <w:rPr>
          <w:sz w:val="21"/>
        </w:rPr>
        <w:t>甲方</w:t>
      </w:r>
      <w:r>
        <w:rPr>
          <w:sz w:val="21"/>
        </w:rPr>
        <w:t>提供合理化建议，以提高</w:t>
      </w:r>
      <w:r>
        <w:rPr>
          <w:sz w:val="21"/>
        </w:rPr>
        <w:t>服务效果和</w:t>
      </w:r>
      <w:r>
        <w:rPr>
          <w:sz w:val="21"/>
        </w:rPr>
        <w:t>质量。</w:t>
      </w:r>
    </w:p>
    <w:p>
      <w:pPr>
        <w:pStyle w:val="null3"/>
        <w:ind w:firstLine="480"/>
        <w:jc w:val="both"/>
      </w:pPr>
      <w:r>
        <w:rPr>
          <w:sz w:val="21"/>
        </w:rPr>
        <w:t>7.</w:t>
      </w:r>
      <w:r>
        <w:rPr>
          <w:sz w:val="21"/>
        </w:rPr>
        <w:t>在签订合同后一周内须安排不低于本项目要求的总购买残疾儿童康复教育服务人员队伍的</w:t>
      </w:r>
      <w:r>
        <w:rPr>
          <w:sz w:val="21"/>
        </w:rPr>
        <w:t>90%</w:t>
      </w:r>
      <w:r>
        <w:rPr>
          <w:sz w:val="21"/>
        </w:rPr>
        <w:t>上岗，签订合同后一个月内安排本项目要求的所有残疾儿童康复服务队伍上岗。</w:t>
      </w:r>
      <w:r>
        <w:rPr>
          <w:sz w:val="21"/>
        </w:rPr>
        <w:t>甲方</w:t>
      </w:r>
      <w:r>
        <w:rPr>
          <w:sz w:val="21"/>
        </w:rPr>
        <w:t>有权对</w:t>
      </w:r>
      <w:r>
        <w:rPr>
          <w:sz w:val="21"/>
        </w:rPr>
        <w:t>乙方</w:t>
      </w:r>
      <w:r>
        <w:rPr>
          <w:sz w:val="21"/>
        </w:rPr>
        <w:t>组建的残疾儿童康复服务队伍进行共同管理，由</w:t>
      </w:r>
      <w:r>
        <w:rPr>
          <w:sz w:val="21"/>
        </w:rPr>
        <w:t>甲方</w:t>
      </w:r>
      <w:r>
        <w:rPr>
          <w:sz w:val="21"/>
        </w:rPr>
        <w:t>和</w:t>
      </w:r>
      <w:r>
        <w:rPr>
          <w:sz w:val="21"/>
        </w:rPr>
        <w:t>乙方</w:t>
      </w:r>
      <w:r>
        <w:rPr>
          <w:sz w:val="21"/>
        </w:rPr>
        <w:t>共同制订工作制度和标准，以对工作质量进行考核。</w:t>
      </w:r>
    </w:p>
    <w:p>
      <w:pPr>
        <w:pStyle w:val="null3"/>
        <w:ind w:firstLine="480"/>
        <w:jc w:val="both"/>
      </w:pPr>
      <w:r>
        <w:rPr>
          <w:b/>
          <w:sz w:val="21"/>
        </w:rPr>
        <w:t>（二）服务要求</w:t>
      </w:r>
    </w:p>
    <w:p>
      <w:pPr>
        <w:pStyle w:val="null3"/>
        <w:ind w:firstLine="480"/>
        <w:jc w:val="both"/>
      </w:pPr>
      <w:r>
        <w:rPr>
          <w:sz w:val="21"/>
        </w:rPr>
        <w:t>1.</w:t>
      </w:r>
      <w:r>
        <w:rPr>
          <w:sz w:val="21"/>
        </w:rPr>
        <w:t>本项目所有</w:t>
      </w:r>
      <w:r>
        <w:rPr>
          <w:sz w:val="21"/>
        </w:rPr>
        <w:t>服务人员要牢固树立和践行</w:t>
      </w:r>
      <w:r>
        <w:rPr>
          <w:sz w:val="21"/>
        </w:rPr>
        <w:t>“人道、廉洁、服务、奉献”的职业道德观，努力提高自身业务素养和专业技术水平，确保残疾儿童获得精准、高效、优质的康复服务。</w:t>
      </w:r>
    </w:p>
    <w:p>
      <w:pPr>
        <w:pStyle w:val="null3"/>
        <w:ind w:firstLine="480"/>
        <w:jc w:val="both"/>
      </w:pPr>
      <w:r>
        <w:rPr>
          <w:sz w:val="21"/>
        </w:rPr>
        <w:t>2.</w:t>
      </w:r>
      <w:r>
        <w:rPr>
          <w:sz w:val="21"/>
        </w:rPr>
        <w:t>本项目服务的对象是残疾儿童，其中包括了听障儿童、脑瘫儿童、智障儿童、孤独症儿童、视障儿童，因服务对象的特殊性，服务人员应针对每个岗位面对不同程度的儿童进行科学、规范的康复工作，应做到热情周到，有爱心、细心和耐心，避免过激语言，保持良好工作态度，更好地为在训儿童提供优质安全的服务。</w:t>
      </w:r>
    </w:p>
    <w:p>
      <w:pPr>
        <w:pStyle w:val="null3"/>
        <w:ind w:firstLine="480"/>
        <w:jc w:val="both"/>
      </w:pPr>
      <w:r>
        <w:rPr>
          <w:b/>
          <w:sz w:val="21"/>
        </w:rPr>
        <w:t>第五条</w:t>
      </w:r>
      <w:r>
        <w:rPr>
          <w:b/>
          <w:sz w:val="21"/>
        </w:rPr>
        <w:t xml:space="preserve"> </w:t>
      </w:r>
      <w:r>
        <w:rPr>
          <w:b/>
          <w:sz w:val="21"/>
        </w:rPr>
        <w:t>服务</w:t>
      </w:r>
      <w:r>
        <w:rPr>
          <w:b/>
          <w:sz w:val="21"/>
        </w:rPr>
        <w:t>地点</w:t>
      </w:r>
    </w:p>
    <w:p>
      <w:pPr>
        <w:pStyle w:val="null3"/>
        <w:ind w:firstLine="480"/>
        <w:jc w:val="both"/>
      </w:pPr>
      <w:r>
        <w:rPr>
          <w:sz w:val="21"/>
        </w:rPr>
        <w:t>甲方指定地点。</w:t>
      </w:r>
    </w:p>
    <w:p>
      <w:pPr>
        <w:pStyle w:val="null3"/>
        <w:ind w:firstLine="480"/>
        <w:jc w:val="both"/>
      </w:pPr>
      <w:r>
        <w:rPr>
          <w:b/>
          <w:sz w:val="21"/>
        </w:rPr>
        <w:t>第六条</w:t>
      </w:r>
      <w:r>
        <w:rPr>
          <w:b/>
          <w:sz w:val="21"/>
        </w:rPr>
        <w:t xml:space="preserve"> </w:t>
      </w:r>
      <w:r>
        <w:rPr>
          <w:b/>
          <w:sz w:val="21"/>
        </w:rPr>
        <w:t>服务</w:t>
      </w:r>
      <w:r>
        <w:rPr>
          <w:b/>
          <w:sz w:val="21"/>
        </w:rPr>
        <w:t>期限</w:t>
      </w:r>
    </w:p>
    <w:p>
      <w:pPr>
        <w:pStyle w:val="null3"/>
        <w:ind w:firstLine="480"/>
        <w:jc w:val="both"/>
      </w:pPr>
      <w:r>
        <w:rPr>
          <w:sz w:val="21"/>
        </w:rPr>
        <w:t>服务</w:t>
      </w:r>
      <w:r>
        <w:rPr>
          <w:sz w:val="21"/>
        </w:rPr>
        <w:t>期限：</w:t>
      </w:r>
      <w:r>
        <w:rPr>
          <w:sz w:val="21"/>
          <w:u w:val="single"/>
        </w:rPr>
        <w:t xml:space="preserve">    </w:t>
      </w:r>
      <w:r>
        <w:rPr>
          <w:sz w:val="21"/>
        </w:rPr>
        <w:t>年（</w:t>
      </w:r>
      <w:r>
        <w:rPr>
          <w:sz w:val="21"/>
        </w:rPr>
        <w:t>______年______月至______年______月止</w:t>
      </w:r>
      <w:r>
        <w:rPr>
          <w:sz w:val="21"/>
        </w:rPr>
        <w:t>）</w:t>
      </w:r>
      <w:r>
        <w:rPr>
          <w:sz w:val="21"/>
        </w:rPr>
        <w:t>。</w:t>
      </w:r>
    </w:p>
    <w:p>
      <w:pPr>
        <w:pStyle w:val="null3"/>
        <w:ind w:firstLine="480"/>
        <w:jc w:val="left"/>
      </w:pPr>
      <w:r>
        <w:rPr>
          <w:b/>
          <w:sz w:val="21"/>
        </w:rPr>
        <w:t>第七条</w:t>
      </w:r>
      <w:r>
        <w:rPr>
          <w:b/>
          <w:sz w:val="21"/>
        </w:rPr>
        <w:t xml:space="preserve">  </w:t>
      </w:r>
      <w:r>
        <w:rPr>
          <w:b/>
          <w:sz w:val="21"/>
        </w:rPr>
        <w:t>付款方式</w:t>
      </w:r>
      <w:r>
        <w:rPr>
          <w:b/>
          <w:sz w:val="21"/>
        </w:rPr>
        <w:t>及</w:t>
      </w:r>
      <w:r>
        <w:rPr>
          <w:b/>
          <w:sz w:val="21"/>
        </w:rPr>
        <w:t>履约保证金</w:t>
      </w:r>
    </w:p>
    <w:p>
      <w:pPr>
        <w:pStyle w:val="null3"/>
        <w:ind w:firstLine="480"/>
        <w:jc w:val="left"/>
      </w:pPr>
      <w:r>
        <w:rPr>
          <w:sz w:val="21"/>
        </w:rPr>
        <w:t>1、本项目的每笔款项均以财政授权支付方式支付，支付的所需文件、时间和金额如下：</w:t>
      </w:r>
    </w:p>
    <w:p>
      <w:pPr>
        <w:pStyle w:val="null3"/>
        <w:ind w:firstLine="480"/>
        <w:jc w:val="left"/>
      </w:pPr>
      <w:r>
        <w:rPr>
          <w:sz w:val="21"/>
        </w:rPr>
        <w:t>（</w:t>
      </w:r>
      <w:r>
        <w:rPr>
          <w:sz w:val="21"/>
        </w:rPr>
        <w:t>1）双方签订合同后，在财政预算资金下达</w:t>
      </w:r>
      <w:r>
        <w:rPr>
          <w:sz w:val="21"/>
          <w:u w:val="single"/>
        </w:rPr>
        <w:t>10</w:t>
      </w:r>
      <w:r>
        <w:rPr>
          <w:sz w:val="21"/>
        </w:rPr>
        <w:t>个工作日内向</w:t>
      </w:r>
      <w:r>
        <w:rPr>
          <w:sz w:val="21"/>
        </w:rPr>
        <w:t>乙方</w:t>
      </w:r>
      <w:r>
        <w:rPr>
          <w:sz w:val="21"/>
        </w:rPr>
        <w:t>支付年度合同金额的</w:t>
      </w:r>
      <w:r>
        <w:rPr>
          <w:sz w:val="21"/>
        </w:rPr>
        <w:t>50%预付款。</w:t>
      </w:r>
    </w:p>
    <w:p>
      <w:pPr>
        <w:pStyle w:val="null3"/>
        <w:ind w:firstLine="480"/>
        <w:jc w:val="left"/>
      </w:pPr>
      <w:r>
        <w:rPr>
          <w:sz w:val="21"/>
        </w:rPr>
        <w:t>（</w:t>
      </w:r>
      <w:r>
        <w:rPr>
          <w:sz w:val="21"/>
        </w:rPr>
        <w:t>2）</w:t>
      </w:r>
      <w:r>
        <w:rPr>
          <w:sz w:val="21"/>
        </w:rPr>
        <w:t>剩余合同金额的</w:t>
      </w:r>
      <w:r>
        <w:rPr>
          <w:sz w:val="21"/>
        </w:rPr>
        <w:t>50%</w:t>
      </w:r>
      <w:r>
        <w:rPr>
          <w:sz w:val="21"/>
        </w:rPr>
        <w:t>，</w:t>
      </w:r>
      <w:r>
        <w:rPr>
          <w:sz w:val="21"/>
        </w:rPr>
        <w:t>甲方根据项目进展情况，</w:t>
      </w:r>
      <w:r>
        <w:rPr>
          <w:sz w:val="21"/>
        </w:rPr>
        <w:t>分三次向</w:t>
      </w:r>
      <w:r>
        <w:rPr>
          <w:sz w:val="21"/>
        </w:rPr>
        <w:t>乙方</w:t>
      </w:r>
      <w:r>
        <w:rPr>
          <w:sz w:val="21"/>
        </w:rPr>
        <w:t>支付服务费，</w:t>
      </w:r>
      <w:r>
        <w:rPr>
          <w:sz w:val="21"/>
        </w:rPr>
        <w:t>6</w:t>
      </w:r>
      <w:r>
        <w:rPr>
          <w:sz w:val="21"/>
        </w:rPr>
        <w:t>月底前再支付总额的</w:t>
      </w:r>
      <w:r>
        <w:rPr>
          <w:sz w:val="21"/>
        </w:rPr>
        <w:t>20%</w:t>
      </w:r>
      <w:r>
        <w:rPr>
          <w:sz w:val="21"/>
        </w:rPr>
        <w:t>，</w:t>
      </w:r>
      <w:r>
        <w:rPr>
          <w:sz w:val="21"/>
        </w:rPr>
        <w:t>9</w:t>
      </w:r>
      <w:r>
        <w:rPr>
          <w:sz w:val="21"/>
        </w:rPr>
        <w:t>月底前再支付总额的</w:t>
      </w:r>
      <w:r>
        <w:rPr>
          <w:sz w:val="21"/>
        </w:rPr>
        <w:t>20%</w:t>
      </w:r>
      <w:r>
        <w:rPr>
          <w:sz w:val="21"/>
        </w:rPr>
        <w:t>，</w:t>
      </w:r>
      <w:r>
        <w:rPr>
          <w:sz w:val="21"/>
        </w:rPr>
        <w:t>12</w:t>
      </w:r>
      <w:r>
        <w:rPr>
          <w:sz w:val="21"/>
        </w:rPr>
        <w:t>月</w:t>
      </w:r>
      <w:r>
        <w:rPr>
          <w:sz w:val="21"/>
        </w:rPr>
        <w:t>底</w:t>
      </w:r>
      <w:r>
        <w:rPr>
          <w:sz w:val="21"/>
        </w:rPr>
        <w:t>前</w:t>
      </w:r>
      <w:r>
        <w:rPr>
          <w:sz w:val="21"/>
        </w:rPr>
        <w:t>经甲方验收合格后支付总额</w:t>
      </w:r>
      <w:r>
        <w:rPr>
          <w:sz w:val="21"/>
        </w:rPr>
        <w:t>的</w:t>
      </w:r>
      <w:r>
        <w:rPr>
          <w:sz w:val="21"/>
        </w:rPr>
        <w:t>10%</w:t>
      </w:r>
      <w:r>
        <w:rPr>
          <w:sz w:val="21"/>
        </w:rPr>
        <w:t>，完成全年服务费的结算（</w:t>
      </w:r>
      <w:r>
        <w:rPr>
          <w:sz w:val="21"/>
          <w:shd w:fill="FFFFFF" w:val="clear"/>
        </w:rPr>
        <w:t>因残疾儿童合理动态流动，全年服务约</w:t>
      </w:r>
      <w:r>
        <w:rPr>
          <w:sz w:val="21"/>
          <w:shd w:fill="FFFFFF" w:val="clear"/>
        </w:rPr>
        <w:t>23</w:t>
      </w:r>
      <w:r>
        <w:rPr>
          <w:sz w:val="21"/>
          <w:shd w:fill="FFFFFF" w:val="clear"/>
        </w:rPr>
        <w:t>5</w:t>
      </w:r>
      <w:r>
        <w:rPr>
          <w:sz w:val="21"/>
          <w:shd w:fill="FFFFFF" w:val="clear"/>
        </w:rPr>
        <w:t>-2</w:t>
      </w:r>
      <w:r>
        <w:rPr>
          <w:sz w:val="21"/>
          <w:shd w:fill="FFFFFF" w:val="clear"/>
        </w:rPr>
        <w:t>45</w:t>
      </w:r>
      <w:r>
        <w:rPr>
          <w:sz w:val="21"/>
          <w:shd w:fill="FFFFFF" w:val="clear"/>
        </w:rPr>
        <w:t>位残疾儿童，全年平均按</w:t>
      </w:r>
      <w:r>
        <w:rPr>
          <w:sz w:val="21"/>
          <w:shd w:fill="FFFFFF" w:val="clear"/>
        </w:rPr>
        <w:t>240</w:t>
      </w:r>
      <w:r>
        <w:rPr>
          <w:sz w:val="21"/>
          <w:shd w:fill="FFFFFF" w:val="clear"/>
        </w:rPr>
        <w:t>位残疾儿童包干结算，但</w:t>
      </w:r>
      <w:r>
        <w:rPr>
          <w:sz w:val="21"/>
        </w:rPr>
        <w:t>如果全年康复服务残疾儿童人数少于</w:t>
      </w:r>
      <w:r>
        <w:rPr>
          <w:sz w:val="21"/>
        </w:rPr>
        <w:t>2</w:t>
      </w:r>
      <w:r>
        <w:rPr>
          <w:sz w:val="21"/>
        </w:rPr>
        <w:t>40</w:t>
      </w:r>
      <w:r>
        <w:rPr>
          <w:sz w:val="21"/>
        </w:rPr>
        <w:t>人，每少</w:t>
      </w:r>
      <w:r>
        <w:rPr>
          <w:sz w:val="21"/>
        </w:rPr>
        <w:t>1</w:t>
      </w:r>
      <w:r>
        <w:rPr>
          <w:sz w:val="21"/>
        </w:rPr>
        <w:t>人按年人均服务费比例予以扣除</w:t>
      </w:r>
      <w:r>
        <w:rPr>
          <w:sz w:val="21"/>
        </w:rPr>
        <w:t>，据实结算</w:t>
      </w:r>
      <w:r>
        <w:rPr>
          <w:sz w:val="21"/>
        </w:rPr>
        <w:t>）。</w:t>
      </w:r>
    </w:p>
    <w:p>
      <w:pPr>
        <w:pStyle w:val="null3"/>
        <w:ind w:firstLine="480"/>
        <w:jc w:val="both"/>
      </w:pPr>
      <w:r>
        <w:rPr>
          <w:sz w:val="21"/>
        </w:rPr>
        <w:t>（</w:t>
      </w:r>
      <w:r>
        <w:rPr>
          <w:sz w:val="21"/>
        </w:rPr>
        <w:t>3）</w:t>
      </w:r>
      <w:r>
        <w:rPr>
          <w:sz w:val="21"/>
        </w:rPr>
        <w:t>乙方</w:t>
      </w:r>
      <w:r>
        <w:rPr>
          <w:sz w:val="21"/>
        </w:rPr>
        <w:t>须按</w:t>
      </w:r>
      <w:r>
        <w:rPr>
          <w:sz w:val="21"/>
        </w:rPr>
        <w:t>甲方</w:t>
      </w:r>
      <w:r>
        <w:rPr>
          <w:sz w:val="21"/>
        </w:rPr>
        <w:t>要求提供相关请款材料</w:t>
      </w:r>
      <w:r>
        <w:rPr>
          <w:sz w:val="21"/>
        </w:rPr>
        <w:t>，</w:t>
      </w:r>
      <w:r>
        <w:rPr>
          <w:sz w:val="21"/>
        </w:rPr>
        <w:t>如因</w:t>
      </w:r>
      <w:r>
        <w:rPr>
          <w:sz w:val="21"/>
        </w:rPr>
        <w:t>乙方</w:t>
      </w:r>
      <w:r>
        <w:rPr>
          <w:sz w:val="21"/>
        </w:rPr>
        <w:t>提交资料错误或误漏的，</w:t>
      </w:r>
      <w:r>
        <w:rPr>
          <w:sz w:val="21"/>
        </w:rPr>
        <w:t>乙方</w:t>
      </w:r>
      <w:r>
        <w:rPr>
          <w:sz w:val="21"/>
        </w:rPr>
        <w:t>承担一切责任和后果。（如遇节假日或特殊情况，付款时间则顺延）</w:t>
      </w:r>
    </w:p>
    <w:p>
      <w:pPr>
        <w:pStyle w:val="null3"/>
        <w:ind w:firstLine="480"/>
        <w:jc w:val="left"/>
      </w:pPr>
      <w:r>
        <w:rPr>
          <w:sz w:val="21"/>
        </w:rPr>
        <w:t>（</w:t>
      </w:r>
      <w:r>
        <w:rPr>
          <w:sz w:val="21"/>
        </w:rPr>
        <w:t>4</w:t>
      </w:r>
      <w:r>
        <w:rPr>
          <w:sz w:val="21"/>
        </w:rPr>
        <w:t>）因</w:t>
      </w:r>
      <w:r>
        <w:rPr>
          <w:sz w:val="21"/>
        </w:rPr>
        <w:t>甲方</w:t>
      </w:r>
      <w:r>
        <w:rPr>
          <w:sz w:val="21"/>
        </w:rPr>
        <w:t>使用财政资金，</w:t>
      </w:r>
      <w:r>
        <w:rPr>
          <w:sz w:val="21"/>
        </w:rPr>
        <w:t>甲方</w:t>
      </w:r>
      <w:r>
        <w:rPr>
          <w:sz w:val="21"/>
        </w:rPr>
        <w:t>应在前款规定付款时间内向政府采购支付部门提出办理财</w:t>
      </w:r>
      <w:r>
        <w:rPr>
          <w:sz w:val="21"/>
        </w:rPr>
        <w:t>政支付申请手续（不含政府财政支付部门审核的时间），在规定时间提出支付申请手续后即视为</w:t>
      </w:r>
      <w:r>
        <w:rPr>
          <w:sz w:val="21"/>
        </w:rPr>
        <w:t>甲方</w:t>
      </w:r>
      <w:r>
        <w:rPr>
          <w:sz w:val="21"/>
        </w:rPr>
        <w:t>已经完成支付。</w:t>
      </w:r>
    </w:p>
    <w:p>
      <w:pPr>
        <w:pStyle w:val="null3"/>
        <w:ind w:firstLine="480"/>
        <w:jc w:val="left"/>
      </w:pPr>
      <w:r>
        <w:rPr>
          <w:sz w:val="21"/>
        </w:rPr>
        <w:t>2、履约保证金</w:t>
      </w:r>
    </w:p>
    <w:p>
      <w:pPr>
        <w:pStyle w:val="null3"/>
        <w:ind w:firstLine="480"/>
        <w:jc w:val="both"/>
      </w:pPr>
      <w:r>
        <w:rPr>
          <w:sz w:val="21"/>
        </w:rPr>
        <w:t>（</w:t>
      </w:r>
      <w:r>
        <w:rPr>
          <w:sz w:val="21"/>
        </w:rPr>
        <w:t>1）乙方应在合同签订后10个工作日内，向甲方支付履约保证金（履约保证金应当以支票、汇票、本票或者金融机构、担保机构出具的保函等非现金形式提交），履约保证金额为合同金额的2％。合同一年期满</w:t>
      </w:r>
      <w:r>
        <w:rPr>
          <w:sz w:val="21"/>
        </w:rPr>
        <w:t>且通过年度考核</w:t>
      </w:r>
      <w:r>
        <w:rPr>
          <w:sz w:val="21"/>
        </w:rPr>
        <w:t>“合格”</w:t>
      </w:r>
      <w:r>
        <w:rPr>
          <w:sz w:val="21"/>
        </w:rPr>
        <w:t>后</w:t>
      </w:r>
      <w:r>
        <w:rPr>
          <w:sz w:val="21"/>
        </w:rPr>
        <w:t>15</w:t>
      </w:r>
      <w:r>
        <w:rPr>
          <w:sz w:val="21"/>
        </w:rPr>
        <w:t>个工作日内无息退还</w:t>
      </w:r>
      <w:r>
        <w:rPr>
          <w:sz w:val="21"/>
        </w:rPr>
        <w:t>。</w:t>
      </w:r>
    </w:p>
    <w:p>
      <w:pPr>
        <w:pStyle w:val="null3"/>
        <w:ind w:firstLine="480"/>
        <w:jc w:val="both"/>
      </w:pPr>
      <w:r>
        <w:rPr>
          <w:sz w:val="21"/>
        </w:rPr>
        <w:t>（</w:t>
      </w:r>
      <w:r>
        <w:rPr>
          <w:sz w:val="21"/>
        </w:rPr>
        <w:t>2）履约保证金用于补偿甲方因乙方不能完成其合同义务而蒙受的损失。凡因乙方责任，使甲方解除本合同的，履约保证金不向乙方退还。</w:t>
      </w:r>
    </w:p>
    <w:p>
      <w:pPr>
        <w:pStyle w:val="null3"/>
        <w:ind w:firstLine="480"/>
        <w:jc w:val="left"/>
      </w:pPr>
      <w:r>
        <w:rPr>
          <w:b/>
          <w:sz w:val="21"/>
        </w:rPr>
        <w:t>第八条</w:t>
      </w:r>
      <w:r>
        <w:rPr>
          <w:b/>
          <w:sz w:val="21"/>
        </w:rPr>
        <w:t xml:space="preserve"> </w:t>
      </w:r>
      <w:r>
        <w:rPr>
          <w:b/>
          <w:sz w:val="21"/>
        </w:rPr>
        <w:t>验收要求</w:t>
      </w:r>
    </w:p>
    <w:p>
      <w:pPr>
        <w:pStyle w:val="null3"/>
        <w:ind w:firstLine="480"/>
        <w:jc w:val="both"/>
      </w:pPr>
      <w:r>
        <w:rPr>
          <w:sz w:val="21"/>
        </w:rPr>
        <w:t>1.</w:t>
      </w:r>
      <w:r>
        <w:rPr>
          <w:sz w:val="21"/>
        </w:rPr>
        <w:t>乙方</w:t>
      </w:r>
      <w:r>
        <w:rPr>
          <w:sz w:val="21"/>
        </w:rPr>
        <w:t>应</w:t>
      </w:r>
      <w:r>
        <w:rPr>
          <w:sz w:val="21"/>
        </w:rPr>
        <w:t>在尾款支付前</w:t>
      </w:r>
      <w:r>
        <w:rPr>
          <w:sz w:val="21"/>
        </w:rPr>
        <w:t>7</w:t>
      </w:r>
      <w:r>
        <w:rPr>
          <w:sz w:val="21"/>
        </w:rPr>
        <w:t>日，</w:t>
      </w:r>
      <w:r>
        <w:rPr>
          <w:sz w:val="21"/>
        </w:rPr>
        <w:t>根据项目完成情况提交验收申请，</w:t>
      </w:r>
      <w:r>
        <w:rPr>
          <w:sz w:val="21"/>
        </w:rPr>
        <w:t>甲方</w:t>
      </w:r>
      <w:r>
        <w:rPr>
          <w:sz w:val="21"/>
        </w:rPr>
        <w:t>在收到</w:t>
      </w:r>
      <w:r>
        <w:rPr>
          <w:sz w:val="21"/>
        </w:rPr>
        <w:t>乙方</w:t>
      </w:r>
      <w:r>
        <w:rPr>
          <w:sz w:val="21"/>
        </w:rPr>
        <w:t>的验收申请后</w:t>
      </w:r>
      <w:r>
        <w:rPr>
          <w:sz w:val="21"/>
        </w:rPr>
        <w:t>7</w:t>
      </w:r>
      <w:r>
        <w:rPr>
          <w:sz w:val="21"/>
        </w:rPr>
        <w:t>日内组织验收</w:t>
      </w:r>
      <w:r>
        <w:rPr>
          <w:sz w:val="21"/>
        </w:rPr>
        <w:t>，验收合格后</w:t>
      </w:r>
      <w:r>
        <w:rPr>
          <w:sz w:val="21"/>
        </w:rPr>
        <w:t>，方可按照合同予以尾款</w:t>
      </w:r>
      <w:r>
        <w:rPr>
          <w:sz w:val="21"/>
        </w:rPr>
        <w:t>。</w:t>
      </w:r>
    </w:p>
    <w:p>
      <w:pPr>
        <w:pStyle w:val="null3"/>
        <w:ind w:firstLine="480"/>
        <w:jc w:val="left"/>
      </w:pPr>
      <w:r>
        <w:rPr>
          <w:sz w:val="21"/>
        </w:rPr>
        <w:t>2</w:t>
      </w:r>
      <w:r>
        <w:rPr>
          <w:sz w:val="21"/>
        </w:rPr>
        <w:t>.</w:t>
      </w:r>
      <w:r>
        <w:rPr>
          <w:sz w:val="21"/>
        </w:rPr>
        <w:t>合同结束</w:t>
      </w:r>
      <w:r>
        <w:rPr>
          <w:sz w:val="21"/>
        </w:rPr>
        <w:t>后</w:t>
      </w:r>
      <w:r>
        <w:rPr>
          <w:sz w:val="21"/>
        </w:rPr>
        <w:t>，</w:t>
      </w:r>
      <w:r>
        <w:rPr>
          <w:sz w:val="21"/>
        </w:rPr>
        <w:t>由</w:t>
      </w:r>
      <w:r>
        <w:rPr>
          <w:sz w:val="21"/>
        </w:rPr>
        <w:t>甲方</w:t>
      </w:r>
      <w:r>
        <w:rPr>
          <w:sz w:val="21"/>
        </w:rPr>
        <w:t>对</w:t>
      </w:r>
      <w:r>
        <w:rPr>
          <w:sz w:val="21"/>
        </w:rPr>
        <w:t>乙方</w:t>
      </w:r>
      <w:r>
        <w:rPr>
          <w:sz w:val="21"/>
        </w:rPr>
        <w:t>根据合同要求，对本项目进行年度考核，经</w:t>
      </w:r>
      <w:r>
        <w:rPr>
          <w:sz w:val="21"/>
        </w:rPr>
        <w:t>甲方</w:t>
      </w:r>
      <w:r>
        <w:rPr>
          <w:sz w:val="21"/>
        </w:rPr>
        <w:t>考核</w:t>
      </w:r>
      <w:r>
        <w:rPr>
          <w:sz w:val="21"/>
        </w:rPr>
        <w:t>的</w:t>
      </w:r>
      <w:r>
        <w:rPr>
          <w:sz w:val="21"/>
        </w:rPr>
        <w:t>评估结果为</w:t>
      </w:r>
      <w:r>
        <w:rPr>
          <w:sz w:val="21"/>
        </w:rPr>
        <w:t>“不合格”的，扣除履约保证金</w:t>
      </w:r>
      <w:r>
        <w:rPr>
          <w:sz w:val="21"/>
        </w:rPr>
        <w:t>。</w:t>
      </w:r>
    </w:p>
    <w:p>
      <w:pPr>
        <w:pStyle w:val="null3"/>
        <w:ind w:firstLine="480"/>
        <w:jc w:val="left"/>
      </w:pPr>
      <w:r>
        <w:rPr>
          <w:b/>
          <w:sz w:val="21"/>
        </w:rPr>
        <w:t>第</w:t>
      </w:r>
      <w:r>
        <w:rPr>
          <w:b/>
          <w:sz w:val="21"/>
        </w:rPr>
        <w:t>九</w:t>
      </w:r>
      <w:r>
        <w:rPr>
          <w:b/>
          <w:sz w:val="21"/>
        </w:rPr>
        <w:t>条</w:t>
      </w:r>
      <w:r>
        <w:rPr>
          <w:b/>
          <w:sz w:val="21"/>
        </w:rPr>
        <w:t xml:space="preserve"> </w:t>
      </w:r>
      <w:r>
        <w:rPr>
          <w:b/>
          <w:sz w:val="21"/>
        </w:rPr>
        <w:t>知识产权产权归属</w:t>
      </w:r>
    </w:p>
    <w:p>
      <w:pPr>
        <w:pStyle w:val="null3"/>
        <w:ind w:firstLine="480"/>
        <w:jc w:val="both"/>
      </w:pPr>
      <w:r>
        <w:rPr>
          <w:sz w:val="21"/>
        </w:rPr>
        <w:t>乙方应保证本项目的投标技术、服务或其任何一部分不会产</w:t>
      </w:r>
      <w:r>
        <w:rPr>
          <w:sz w:val="21"/>
        </w:rPr>
        <w:t>生因第三方提出侵犯其专利权、商标权或其他知识产权而引起的法律和经济纠纷；如因第三方提出其专利权、商标权或其他知识产权的侵权之诉，则一切法律责任由乙方承担。</w:t>
      </w:r>
    </w:p>
    <w:p>
      <w:pPr>
        <w:pStyle w:val="null3"/>
        <w:ind w:firstLine="480"/>
        <w:jc w:val="left"/>
      </w:pPr>
      <w:r>
        <w:rPr>
          <w:b/>
          <w:sz w:val="21"/>
        </w:rPr>
        <w:t>第</w:t>
      </w:r>
      <w:r>
        <w:rPr>
          <w:b/>
          <w:sz w:val="21"/>
        </w:rPr>
        <w:t>十</w:t>
      </w:r>
      <w:r>
        <w:rPr>
          <w:b/>
          <w:sz w:val="21"/>
        </w:rPr>
        <w:t>条</w:t>
      </w:r>
      <w:r>
        <w:rPr>
          <w:b/>
          <w:sz w:val="21"/>
        </w:rPr>
        <w:t xml:space="preserve"> </w:t>
      </w:r>
      <w:r>
        <w:rPr>
          <w:b/>
          <w:sz w:val="21"/>
        </w:rPr>
        <w:t>保密</w:t>
      </w:r>
    </w:p>
    <w:p>
      <w:pPr>
        <w:pStyle w:val="null3"/>
        <w:ind w:firstLine="480"/>
        <w:jc w:val="both"/>
      </w:pPr>
      <w:r>
        <w:rPr>
          <w:sz w:val="21"/>
        </w:rPr>
        <w:t>项目实施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pPr>
        <w:pStyle w:val="null3"/>
        <w:ind w:firstLine="480"/>
        <w:jc w:val="both"/>
      </w:pPr>
      <w:r>
        <w:rPr>
          <w:sz w:val="21"/>
        </w:rPr>
        <w:t>1）未经乙方事先书面同意，甲方不得将由乙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pStyle w:val="null3"/>
        <w:ind w:firstLine="480"/>
        <w:jc w:val="both"/>
      </w:pPr>
      <w:r>
        <w:rPr>
          <w:sz w:val="21"/>
        </w:rPr>
        <w:t>2）除了合同本身之外，上款所列举的任何物件均是乙方的财产。如果乙方有要求，甲方在完成合同后应将这些物件及全部复制件还给乙方。</w:t>
      </w:r>
    </w:p>
    <w:p>
      <w:pPr>
        <w:pStyle w:val="null3"/>
        <w:ind w:firstLine="480"/>
        <w:jc w:val="left"/>
      </w:pPr>
      <w:r>
        <w:rPr>
          <w:b/>
          <w:sz w:val="21"/>
        </w:rPr>
        <w:t>第十</w:t>
      </w:r>
      <w:r>
        <w:rPr>
          <w:b/>
          <w:sz w:val="21"/>
        </w:rPr>
        <w:t>一</w:t>
      </w:r>
      <w:r>
        <w:rPr>
          <w:b/>
          <w:sz w:val="21"/>
        </w:rPr>
        <w:t>条</w:t>
      </w:r>
      <w:r>
        <w:rPr>
          <w:b/>
          <w:sz w:val="21"/>
        </w:rPr>
        <w:t xml:space="preserve"> </w:t>
      </w:r>
      <w:r>
        <w:rPr>
          <w:b/>
          <w:sz w:val="21"/>
        </w:rPr>
        <w:t>违约责任与赔偿损失</w:t>
      </w:r>
    </w:p>
    <w:p>
      <w:pPr>
        <w:pStyle w:val="null3"/>
        <w:ind w:firstLine="480"/>
        <w:jc w:val="both"/>
      </w:pPr>
      <w:r>
        <w:rPr>
          <w:sz w:val="21"/>
        </w:rPr>
        <w:t>1</w:t>
      </w:r>
      <w:r>
        <w:rPr>
          <w:sz w:val="21"/>
        </w:rPr>
        <w:t>）</w:t>
      </w:r>
      <w:r>
        <w:rPr>
          <w:sz w:val="21"/>
        </w:rPr>
        <w:t>出现以下任何一种情况，视为违约，</w:t>
      </w:r>
      <w:r>
        <w:rPr>
          <w:sz w:val="21"/>
        </w:rPr>
        <w:t>甲方</w:t>
      </w:r>
      <w:r>
        <w:rPr>
          <w:sz w:val="21"/>
        </w:rPr>
        <w:t>有权单方解除合同，如造成</w:t>
      </w:r>
      <w:r>
        <w:rPr>
          <w:sz w:val="21"/>
        </w:rPr>
        <w:t>甲方</w:t>
      </w:r>
      <w:r>
        <w:rPr>
          <w:sz w:val="21"/>
        </w:rPr>
        <w:t>损失的，</w:t>
      </w:r>
      <w:r>
        <w:rPr>
          <w:sz w:val="21"/>
        </w:rPr>
        <w:t>乙方</w:t>
      </w:r>
      <w:r>
        <w:rPr>
          <w:sz w:val="21"/>
        </w:rPr>
        <w:t>应给予</w:t>
      </w:r>
      <w:r>
        <w:rPr>
          <w:sz w:val="21"/>
        </w:rPr>
        <w:t>甲方</w:t>
      </w:r>
      <w:r>
        <w:rPr>
          <w:sz w:val="21"/>
        </w:rPr>
        <w:t>赔偿（包括但不限于第三方索偿、损失费、律师费、诉讼费等），并承担相应的法律责任：</w:t>
      </w:r>
      <w:r>
        <w:rPr>
          <w:sz w:val="21"/>
        </w:rPr>
        <w:t>①本合同服务期内（含</w:t>
      </w:r>
      <w:r>
        <w:rPr>
          <w:sz w:val="21"/>
        </w:rPr>
        <w:t>国家法定假期</w:t>
      </w:r>
      <w:r>
        <w:rPr>
          <w:sz w:val="21"/>
        </w:rPr>
        <w:t>)出现因</w:t>
      </w:r>
      <w:r>
        <w:rPr>
          <w:sz w:val="21"/>
        </w:rPr>
        <w:t>乙方</w:t>
      </w:r>
      <w:r>
        <w:rPr>
          <w:sz w:val="21"/>
        </w:rPr>
        <w:t>原因而造成的安全责任事故。</w:t>
      </w:r>
      <w:r>
        <w:rPr>
          <w:sz w:val="21"/>
        </w:rPr>
        <w:t>②</w:t>
      </w:r>
      <w:r>
        <w:rPr>
          <w:sz w:val="21"/>
        </w:rPr>
        <w:t>乙方</w:t>
      </w:r>
      <w:r>
        <w:rPr>
          <w:sz w:val="21"/>
        </w:rPr>
        <w:t>服务质量评价分数不符合考评标准要求。</w:t>
      </w:r>
    </w:p>
    <w:p>
      <w:pPr>
        <w:pStyle w:val="null3"/>
        <w:ind w:firstLine="480"/>
        <w:jc w:val="both"/>
      </w:pPr>
      <w:r>
        <w:rPr>
          <w:sz w:val="21"/>
        </w:rPr>
        <w:t>2）乙方</w:t>
      </w:r>
      <w:r>
        <w:rPr>
          <w:sz w:val="21"/>
        </w:rPr>
        <w:t>须认真阅读招标文件，制作投标文件时以采购需求为基础，编写切实响应招标文件要求的内容。</w:t>
      </w:r>
      <w:r>
        <w:rPr>
          <w:sz w:val="21"/>
        </w:rPr>
        <w:t>乙方</w:t>
      </w:r>
      <w:r>
        <w:rPr>
          <w:sz w:val="21"/>
        </w:rPr>
        <w:t>未能按招标文件要求及投标文件响应情况履行合同，</w:t>
      </w:r>
      <w:r>
        <w:rPr>
          <w:sz w:val="21"/>
        </w:rPr>
        <w:t>甲方</w:t>
      </w:r>
      <w:r>
        <w:rPr>
          <w:sz w:val="21"/>
        </w:rPr>
        <w:t>有权终止合同并要求</w:t>
      </w:r>
      <w:r>
        <w:rPr>
          <w:sz w:val="21"/>
        </w:rPr>
        <w:t>乙方</w:t>
      </w:r>
      <w:r>
        <w:rPr>
          <w:sz w:val="21"/>
        </w:rPr>
        <w:t>支付合同总价的</w:t>
      </w:r>
      <w:r>
        <w:rPr>
          <w:sz w:val="21"/>
        </w:rPr>
        <w:t>1</w:t>
      </w:r>
      <w:r>
        <w:rPr>
          <w:sz w:val="21"/>
        </w:rPr>
        <w:t>0%作为合同违约金。</w:t>
      </w:r>
    </w:p>
    <w:p>
      <w:pPr>
        <w:pStyle w:val="null3"/>
        <w:ind w:firstLine="480"/>
        <w:jc w:val="both"/>
      </w:pPr>
      <w:r>
        <w:rPr>
          <w:sz w:val="21"/>
        </w:rPr>
        <w:t>3</w:t>
      </w:r>
      <w:r>
        <w:rPr>
          <w:sz w:val="21"/>
        </w:rPr>
        <w:t>）</w:t>
      </w:r>
      <w:r>
        <w:rPr>
          <w:sz w:val="21"/>
        </w:rPr>
        <w:t>乙方未能按本合同</w:t>
      </w:r>
      <w:r>
        <w:rPr>
          <w:sz w:val="21"/>
        </w:rPr>
        <w:t>约定</w:t>
      </w:r>
      <w:r>
        <w:rPr>
          <w:sz w:val="21"/>
        </w:rPr>
        <w:t>的时间提供服务</w:t>
      </w:r>
      <w:r>
        <w:rPr>
          <w:sz w:val="21"/>
        </w:rPr>
        <w:t>的</w:t>
      </w:r>
      <w:r>
        <w:rPr>
          <w:sz w:val="21"/>
        </w:rPr>
        <w:t>，从逾期之日起每日按本合同总价</w:t>
      </w:r>
      <w:r>
        <w:rPr>
          <w:sz w:val="21"/>
        </w:rPr>
        <w:t>3‰的数额向甲方支付违约金；逾期</w:t>
      </w:r>
      <w:r>
        <w:rPr>
          <w:sz w:val="21"/>
        </w:rPr>
        <w:t>15天</w:t>
      </w:r>
      <w:r>
        <w:rPr>
          <w:sz w:val="21"/>
        </w:rPr>
        <w:t>以上</w:t>
      </w:r>
      <w:r>
        <w:rPr>
          <w:sz w:val="21"/>
        </w:rPr>
        <w:t>（含</w:t>
      </w:r>
      <w:r>
        <w:rPr>
          <w:sz w:val="21"/>
        </w:rPr>
        <w:t>15天）</w:t>
      </w:r>
      <w:r>
        <w:rPr>
          <w:sz w:val="21"/>
        </w:rPr>
        <w:t>的，甲方有权终止合同，</w:t>
      </w:r>
      <w:r>
        <w:rPr>
          <w:sz w:val="21"/>
        </w:rPr>
        <w:t>要求乙方支付违约金，并且给甲方</w:t>
      </w:r>
      <w:r>
        <w:rPr>
          <w:sz w:val="21"/>
        </w:rPr>
        <w:t>造成的经济损失由乙方承担</w:t>
      </w:r>
      <w:r>
        <w:rPr>
          <w:sz w:val="21"/>
        </w:rPr>
        <w:t>赔偿责任。乙方未能按《采购需求》约定的人数提供能胜任工作的劳务人员的，应按甲方规定的期限内负责补足，于补足相应人员前，每天按本合同总价的</w:t>
      </w:r>
      <w:r>
        <w:rPr>
          <w:sz w:val="21"/>
        </w:rPr>
        <w:t>3‰向甲方支付违约金；</w:t>
      </w:r>
      <w:r>
        <w:rPr>
          <w:sz w:val="21"/>
        </w:rPr>
        <w:t>逾期</w:t>
      </w:r>
      <w:r>
        <w:rPr>
          <w:sz w:val="21"/>
        </w:rPr>
        <w:t>15天</w:t>
      </w:r>
      <w:r>
        <w:rPr>
          <w:sz w:val="21"/>
        </w:rPr>
        <w:t>以上</w:t>
      </w:r>
      <w:r>
        <w:rPr>
          <w:sz w:val="21"/>
        </w:rPr>
        <w:t>（含</w:t>
      </w:r>
      <w:r>
        <w:rPr>
          <w:sz w:val="21"/>
        </w:rPr>
        <w:t>15天）</w:t>
      </w:r>
      <w:r>
        <w:rPr>
          <w:sz w:val="21"/>
        </w:rPr>
        <w:t>的</w:t>
      </w:r>
      <w:r>
        <w:rPr>
          <w:sz w:val="21"/>
        </w:rPr>
        <w:t>，甲方有权终止合同，要求乙方按本合同总价</w:t>
      </w:r>
      <w:r>
        <w:rPr>
          <w:sz w:val="21"/>
        </w:rPr>
        <w:t>10</w:t>
      </w:r>
      <w:r>
        <w:rPr>
          <w:sz w:val="21"/>
        </w:rPr>
        <w:t>%支付违约金，并且给甲方造成的经济损失由乙方承担赔偿责任</w:t>
      </w:r>
      <w:r>
        <w:rPr>
          <w:sz w:val="21"/>
        </w:rPr>
        <w:t>。</w:t>
      </w:r>
    </w:p>
    <w:p>
      <w:pPr>
        <w:pStyle w:val="null3"/>
        <w:ind w:firstLine="480"/>
        <w:jc w:val="both"/>
      </w:pPr>
      <w:r>
        <w:rPr>
          <w:sz w:val="21"/>
        </w:rPr>
        <w:t>3</w:t>
      </w:r>
      <w:r>
        <w:rPr>
          <w:sz w:val="21"/>
        </w:rPr>
        <w:t>）</w:t>
      </w:r>
      <w:r>
        <w:rPr>
          <w:sz w:val="21"/>
        </w:rPr>
        <w:t>甲方无正当理由</w:t>
      </w:r>
      <w:r>
        <w:rPr>
          <w:sz w:val="21"/>
        </w:rPr>
        <w:t>终止本合同或以其它方式拒绝乙方提供</w:t>
      </w:r>
      <w:r>
        <w:rPr>
          <w:sz w:val="21"/>
        </w:rPr>
        <w:t>服务的，甲方向乙方偿付本合同总价</w:t>
      </w:r>
      <w:r>
        <w:rPr>
          <w:sz w:val="21"/>
        </w:rPr>
        <w:t>10</w:t>
      </w:r>
      <w:r>
        <w:rPr>
          <w:sz w:val="21"/>
        </w:rPr>
        <w:t>%</w:t>
      </w:r>
      <w:r>
        <w:rPr>
          <w:sz w:val="21"/>
        </w:rPr>
        <w:t>的违约金。</w:t>
      </w:r>
      <w:r>
        <w:rPr>
          <w:sz w:val="21"/>
        </w:rPr>
        <w:t>符合支付条件下，</w:t>
      </w:r>
      <w:r>
        <w:rPr>
          <w:sz w:val="21"/>
        </w:rPr>
        <w:t>甲方逾期付款</w:t>
      </w:r>
      <w:r>
        <w:rPr>
          <w:sz w:val="21"/>
        </w:rPr>
        <w:t>的</w:t>
      </w:r>
      <w:r>
        <w:rPr>
          <w:sz w:val="21"/>
        </w:rPr>
        <w:t>，则每日按</w:t>
      </w:r>
      <w:r>
        <w:rPr>
          <w:sz w:val="21"/>
        </w:rPr>
        <w:t>欠付金额</w:t>
      </w:r>
      <w:r>
        <w:rPr>
          <w:sz w:val="21"/>
        </w:rPr>
        <w:t>的</w:t>
      </w:r>
      <w:r>
        <w:rPr>
          <w:sz w:val="21"/>
        </w:rPr>
        <w:t>3</w:t>
      </w:r>
      <w:r>
        <w:rPr>
          <w:sz w:val="21"/>
        </w:rPr>
        <w:t>‰向乙方偿付违约金。</w:t>
      </w:r>
    </w:p>
    <w:p>
      <w:pPr>
        <w:pStyle w:val="null3"/>
        <w:ind w:firstLine="480"/>
        <w:jc w:val="both"/>
      </w:pPr>
      <w:r>
        <w:rPr>
          <w:sz w:val="21"/>
        </w:rPr>
        <w:t>4</w:t>
      </w:r>
      <w:r>
        <w:rPr>
          <w:sz w:val="21"/>
        </w:rPr>
        <w:t>）其它</w:t>
      </w:r>
      <w:r>
        <w:rPr>
          <w:sz w:val="21"/>
        </w:rPr>
        <w:t>违约责任按</w:t>
      </w:r>
      <w:r>
        <w:rPr>
          <w:sz w:val="21"/>
        </w:rPr>
        <w:t>《民典法》</w:t>
      </w:r>
      <w:r>
        <w:rPr>
          <w:sz w:val="21"/>
        </w:rPr>
        <w:t>处理。</w:t>
      </w:r>
    </w:p>
    <w:p>
      <w:pPr>
        <w:pStyle w:val="null3"/>
        <w:ind w:firstLine="480"/>
        <w:jc w:val="left"/>
      </w:pPr>
      <w:r>
        <w:rPr>
          <w:b/>
          <w:sz w:val="21"/>
        </w:rPr>
        <w:t>第十</w:t>
      </w:r>
      <w:r>
        <w:rPr>
          <w:b/>
          <w:sz w:val="21"/>
        </w:rPr>
        <w:t>二</w:t>
      </w:r>
      <w:r>
        <w:rPr>
          <w:b/>
          <w:sz w:val="21"/>
        </w:rPr>
        <w:t>条</w:t>
      </w:r>
      <w:r>
        <w:rPr>
          <w:b/>
          <w:sz w:val="21"/>
        </w:rPr>
        <w:t>争端的解决</w:t>
      </w:r>
    </w:p>
    <w:p>
      <w:pPr>
        <w:pStyle w:val="null3"/>
        <w:ind w:firstLine="480"/>
        <w:jc w:val="both"/>
      </w:pPr>
      <w:r>
        <w:rPr>
          <w:sz w:val="21"/>
        </w:rPr>
        <w:t>合同执行过程中发生的任何争议，如双方不能通过友好协商解决，</w:t>
      </w:r>
      <w:r>
        <w:rPr>
          <w:sz w:val="21"/>
        </w:rPr>
        <w:t>甲、乙双方一致同意向甲方所在地人民法院提起诉讼</w:t>
      </w:r>
      <w:r>
        <w:rPr>
          <w:sz w:val="21"/>
        </w:rPr>
        <w:t>。</w:t>
      </w:r>
    </w:p>
    <w:p>
      <w:pPr>
        <w:pStyle w:val="null3"/>
        <w:ind w:firstLine="480"/>
        <w:jc w:val="left"/>
      </w:pPr>
      <w:r>
        <w:rPr>
          <w:b/>
          <w:sz w:val="21"/>
        </w:rPr>
        <w:t>第十</w:t>
      </w:r>
      <w:r>
        <w:rPr>
          <w:b/>
          <w:sz w:val="21"/>
        </w:rPr>
        <w:t>三</w:t>
      </w:r>
      <w:r>
        <w:rPr>
          <w:b/>
          <w:sz w:val="21"/>
        </w:rPr>
        <w:t>条</w:t>
      </w:r>
      <w:r>
        <w:rPr>
          <w:b/>
          <w:sz w:val="21"/>
        </w:rPr>
        <w:t>不可抗力</w:t>
      </w:r>
    </w:p>
    <w:p>
      <w:pPr>
        <w:pStyle w:val="null3"/>
        <w:ind w:firstLine="480"/>
        <w:jc w:val="both"/>
      </w:pPr>
      <w:r>
        <w:rPr>
          <w:sz w:val="21"/>
        </w:rPr>
        <w:t>任何一方由于不可抗力原因不能履行合同时，应在不可抗力事件结束</w:t>
      </w:r>
      <w:r>
        <w:rPr>
          <w:sz w:val="21"/>
        </w:rPr>
        <w:t>后日</w:t>
      </w:r>
      <w:r>
        <w:rPr>
          <w:sz w:val="21"/>
        </w:rPr>
        <w:t>内向对方通报，以减轻可能给对方造成的损失，在取得有关机构的不可抗力证明或双方谅解确认后，允许延期履行或修订合同，并根据情况可部分或全部免于承担违约责任。</w:t>
      </w:r>
    </w:p>
    <w:p>
      <w:pPr>
        <w:pStyle w:val="null3"/>
        <w:ind w:firstLine="480"/>
        <w:jc w:val="left"/>
      </w:pPr>
      <w:r>
        <w:rPr>
          <w:b/>
          <w:sz w:val="21"/>
        </w:rPr>
        <w:t>第十</w:t>
      </w:r>
      <w:r>
        <w:rPr>
          <w:b/>
          <w:sz w:val="21"/>
        </w:rPr>
        <w:t>四</w:t>
      </w:r>
      <w:r>
        <w:rPr>
          <w:b/>
          <w:sz w:val="21"/>
        </w:rPr>
        <w:t>条</w:t>
      </w:r>
      <w:r>
        <w:rPr>
          <w:b/>
          <w:sz w:val="21"/>
        </w:rPr>
        <w:t>税费</w:t>
      </w:r>
    </w:p>
    <w:p>
      <w:pPr>
        <w:pStyle w:val="null3"/>
        <w:ind w:firstLine="480"/>
        <w:jc w:val="both"/>
      </w:pPr>
      <w:r>
        <w:rPr>
          <w:sz w:val="21"/>
        </w:rPr>
        <w:t>合同金额为含增值税的价格，乙方</w:t>
      </w:r>
      <w:r>
        <w:rPr>
          <w:sz w:val="21"/>
        </w:rPr>
        <w:t>在中国境内、外发生的与本合同执行有关的一切税费均由乙方负担。</w:t>
      </w:r>
    </w:p>
    <w:p>
      <w:pPr>
        <w:pStyle w:val="null3"/>
        <w:ind w:firstLine="480"/>
        <w:jc w:val="left"/>
      </w:pPr>
      <w:r>
        <w:rPr>
          <w:b/>
          <w:sz w:val="21"/>
        </w:rPr>
        <w:t>第十</w:t>
      </w:r>
      <w:r>
        <w:rPr>
          <w:b/>
          <w:sz w:val="21"/>
        </w:rPr>
        <w:t>五</w:t>
      </w:r>
      <w:r>
        <w:rPr>
          <w:b/>
          <w:sz w:val="21"/>
        </w:rPr>
        <w:t>条</w:t>
      </w:r>
      <w:r>
        <w:rPr>
          <w:b/>
          <w:sz w:val="21"/>
        </w:rPr>
        <w:t>特别约定</w:t>
      </w:r>
    </w:p>
    <w:p>
      <w:pPr>
        <w:pStyle w:val="null3"/>
        <w:ind w:firstLine="480"/>
        <w:jc w:val="left"/>
      </w:pPr>
      <w:r>
        <w:rPr>
          <w:sz w:val="21"/>
        </w:rPr>
        <w:t>因本项目服务的对象是残疾儿童，本项目预算金额已包含自</w:t>
      </w:r>
      <w:r>
        <w:rPr>
          <w:sz w:val="21"/>
        </w:rPr>
        <w:t>2024年1月份起的全部购买专业服务人员费用，在本项目服务期至</w:t>
      </w:r>
      <w:r>
        <w:rPr>
          <w:sz w:val="21"/>
        </w:rPr>
        <w:t>乙方</w:t>
      </w:r>
      <w:r>
        <w:rPr>
          <w:sz w:val="21"/>
        </w:rPr>
        <w:t>选定前的过渡期内由原服务单位负责提供临时服务（为保证项目无缝衔接，在本次采购的</w:t>
      </w:r>
      <w:r>
        <w:rPr>
          <w:sz w:val="21"/>
        </w:rPr>
        <w:t>乙方</w:t>
      </w:r>
      <w:r>
        <w:rPr>
          <w:sz w:val="21"/>
        </w:rPr>
        <w:t>签订合同并正式提供服务前的过渡期均应计算在本项目服务期内），</w:t>
      </w:r>
      <w:r>
        <w:rPr>
          <w:sz w:val="21"/>
        </w:rPr>
        <w:t>甲方</w:t>
      </w:r>
      <w:r>
        <w:rPr>
          <w:sz w:val="21"/>
        </w:rPr>
        <w:t>不支付任何费用给临时服务单位，待本项目对应公开招标</w:t>
      </w:r>
      <w:r>
        <w:rPr>
          <w:sz w:val="21"/>
        </w:rPr>
        <w:t>乙方</w:t>
      </w:r>
      <w:r>
        <w:rPr>
          <w:sz w:val="21"/>
        </w:rPr>
        <w:t>确定后，由本次公开招标的</w:t>
      </w:r>
      <w:r>
        <w:rPr>
          <w:sz w:val="21"/>
        </w:rPr>
        <w:t>乙方</w:t>
      </w:r>
      <w:r>
        <w:rPr>
          <w:sz w:val="21"/>
        </w:rPr>
        <w:t>支付临时服务期内的所有费用给临时服务单位，所有</w:t>
      </w:r>
      <w:r>
        <w:rPr>
          <w:sz w:val="21"/>
        </w:rPr>
        <w:t>甲方</w:t>
      </w:r>
      <w:r>
        <w:rPr>
          <w:sz w:val="21"/>
        </w:rPr>
        <w:t>临时服务期内所产生的费用包含在本项目采购预算中，本项目的</w:t>
      </w:r>
      <w:r>
        <w:rPr>
          <w:sz w:val="21"/>
        </w:rPr>
        <w:t>乙方</w:t>
      </w:r>
      <w:r>
        <w:rPr>
          <w:sz w:val="21"/>
        </w:rPr>
        <w:t>须支付给临时服务期间内的服务单位所有费用。</w:t>
      </w:r>
      <w:r>
        <w:rPr>
          <w:sz w:val="21"/>
        </w:rPr>
        <w:t>乙方</w:t>
      </w:r>
      <w:r>
        <w:rPr>
          <w:sz w:val="21"/>
        </w:rPr>
        <w:t>应确保有关服务工作不中断、服务质量不下降。</w:t>
      </w:r>
    </w:p>
    <w:p>
      <w:pPr>
        <w:pStyle w:val="null3"/>
        <w:ind w:firstLine="480"/>
        <w:jc w:val="left"/>
      </w:pPr>
      <w:r>
        <w:rPr>
          <w:b/>
          <w:sz w:val="21"/>
        </w:rPr>
        <w:t>第十六条</w:t>
      </w:r>
      <w:r>
        <w:rPr>
          <w:b/>
          <w:sz w:val="21"/>
        </w:rPr>
        <w:t>其它</w:t>
      </w:r>
    </w:p>
    <w:p>
      <w:pPr>
        <w:pStyle w:val="null3"/>
        <w:ind w:firstLine="480"/>
        <w:jc w:val="both"/>
      </w:pPr>
      <w:r>
        <w:rPr>
          <w:sz w:val="21"/>
        </w:rPr>
        <w:t>1）</w:t>
      </w:r>
      <w:r>
        <w:rPr>
          <w:sz w:val="21"/>
        </w:rPr>
        <w:t>本合同所有附件、招标文件、投标文件、中标通知书</w:t>
      </w:r>
      <w:r>
        <w:rPr>
          <w:sz w:val="21"/>
        </w:rPr>
        <w:t>、采购需求等</w:t>
      </w:r>
      <w:r>
        <w:rPr>
          <w:sz w:val="21"/>
        </w:rPr>
        <w:t>均为合同的有效组成部分，与本合同具有同等法律效力。</w:t>
      </w:r>
    </w:p>
    <w:p>
      <w:pPr>
        <w:pStyle w:val="null3"/>
        <w:ind w:firstLine="480"/>
        <w:jc w:val="both"/>
      </w:pPr>
      <w:r>
        <w:rPr>
          <w:sz w:val="21"/>
        </w:rPr>
        <w:t>2</w:t>
      </w:r>
      <w:r>
        <w:rPr>
          <w:sz w:val="21"/>
        </w:rPr>
        <w:t>）</w:t>
      </w:r>
      <w:r>
        <w:rPr>
          <w:sz w:val="21"/>
        </w:rPr>
        <w:t>在执行本合同的过程中，所有经双方签署确认的文件（包括会议纪要、补充协议、往来信函）即成为本合同的有效组成部分。</w:t>
      </w:r>
    </w:p>
    <w:p>
      <w:pPr>
        <w:pStyle w:val="null3"/>
        <w:ind w:firstLine="480"/>
        <w:jc w:val="both"/>
      </w:pPr>
      <w:r>
        <w:rPr>
          <w:sz w:val="21"/>
        </w:rPr>
        <w:t>3</w:t>
      </w:r>
      <w:r>
        <w:rPr>
          <w:sz w:val="21"/>
        </w:rPr>
        <w:t>）</w:t>
      </w:r>
      <w:r>
        <w:rPr>
          <w:sz w:val="21"/>
        </w:rPr>
        <w:t>如一方地址、电话、传真号码有变更，应在变更当日内书面通知对方，否则，应承担相应责任。</w:t>
      </w:r>
    </w:p>
    <w:p>
      <w:pPr>
        <w:pStyle w:val="null3"/>
        <w:ind w:firstLine="480"/>
        <w:jc w:val="both"/>
      </w:pPr>
      <w:r>
        <w:rPr>
          <w:sz w:val="21"/>
        </w:rPr>
        <w:t>4</w:t>
      </w:r>
      <w:r>
        <w:rPr>
          <w:sz w:val="21"/>
        </w:rPr>
        <w:t>）</w:t>
      </w:r>
      <w:r>
        <w:rPr>
          <w:sz w:val="21"/>
        </w:rPr>
        <w:t>除甲方事先书面同意外，乙方不得部分或全部转让其应履行的合同项下的义务。</w:t>
      </w:r>
    </w:p>
    <w:p>
      <w:pPr>
        <w:pStyle w:val="null3"/>
        <w:ind w:firstLine="480"/>
        <w:jc w:val="left"/>
      </w:pPr>
      <w:r>
        <w:rPr>
          <w:b/>
          <w:sz w:val="21"/>
        </w:rPr>
        <w:t>第十七条</w:t>
      </w:r>
      <w:r>
        <w:rPr>
          <w:b/>
          <w:sz w:val="21"/>
        </w:rPr>
        <w:t>合同生效</w:t>
      </w:r>
    </w:p>
    <w:p>
      <w:pPr>
        <w:pStyle w:val="null3"/>
        <w:ind w:firstLine="480"/>
        <w:jc w:val="both"/>
      </w:pPr>
      <w:r>
        <w:rPr>
          <w:sz w:val="21"/>
        </w:rPr>
        <w:t>1）合同</w:t>
      </w:r>
      <w:r>
        <w:rPr>
          <w:sz w:val="21"/>
        </w:rPr>
        <w:t>自</w:t>
      </w:r>
      <w:r>
        <w:rPr>
          <w:sz w:val="21"/>
        </w:rPr>
        <w:t>甲乙双方</w:t>
      </w:r>
      <w:r>
        <w:rPr>
          <w:sz w:val="21"/>
        </w:rPr>
        <w:t>法人</w:t>
      </w:r>
      <w:r>
        <w:rPr>
          <w:sz w:val="21"/>
        </w:rPr>
        <w:t>代表或其授权代表签字盖章</w:t>
      </w:r>
      <w:r>
        <w:rPr>
          <w:sz w:val="21"/>
        </w:rPr>
        <w:t>之日起</w:t>
      </w:r>
      <w:r>
        <w:rPr>
          <w:sz w:val="21"/>
        </w:rPr>
        <w:t>生效。</w:t>
      </w:r>
    </w:p>
    <w:p>
      <w:pPr>
        <w:pStyle w:val="null3"/>
        <w:ind w:firstLine="480"/>
        <w:jc w:val="both"/>
      </w:pPr>
      <w:r>
        <w:rPr>
          <w:sz w:val="21"/>
        </w:rPr>
        <w:t>2）合同</w:t>
      </w:r>
      <w:r>
        <w:rPr>
          <w:sz w:val="21"/>
        </w:rPr>
        <w:t>壹式</w:t>
      </w:r>
      <w:r>
        <w:rPr>
          <w:sz w:val="21"/>
          <w:u w:val="single"/>
        </w:rPr>
        <w:t xml:space="preserve">   </w:t>
      </w:r>
      <w:r>
        <w:rPr>
          <w:sz w:val="21"/>
        </w:rPr>
        <w:t>份，</w:t>
      </w:r>
      <w:r>
        <w:rPr>
          <w:sz w:val="21"/>
        </w:rPr>
        <w:t>其中甲乙双方各</w:t>
      </w:r>
      <w:r>
        <w:rPr>
          <w:sz w:val="21"/>
        </w:rPr>
        <w:t>执</w:t>
      </w:r>
      <w:r>
        <w:rPr>
          <w:sz w:val="21"/>
          <w:u w:val="single"/>
        </w:rPr>
        <w:t xml:space="preserve">   </w:t>
      </w:r>
      <w:r>
        <w:rPr>
          <w:sz w:val="21"/>
        </w:rPr>
        <w:t>份，</w:t>
      </w:r>
      <w:r>
        <w:rPr>
          <w:sz w:val="21"/>
        </w:rPr>
        <w:t>采购代理机构执壹份，政府采购监督管理部门</w:t>
      </w:r>
      <w:r>
        <w:rPr>
          <w:sz w:val="21"/>
          <w:u w:val="single"/>
        </w:rPr>
        <w:t>壹</w:t>
      </w:r>
      <w:r>
        <w:rPr>
          <w:sz w:val="21"/>
        </w:rPr>
        <w:t>份。</w:t>
      </w:r>
    </w:p>
    <w:p>
      <w:pPr>
        <w:pStyle w:val="null3"/>
        <w:ind w:firstLine="480"/>
        <w:jc w:val="both"/>
      </w:pPr>
    </w:p>
    <w:p>
      <w:pPr>
        <w:pStyle w:val="null3"/>
        <w:ind w:firstLine="480"/>
        <w:jc w:val="both"/>
      </w:pPr>
      <w:r>
        <w:rPr>
          <w:sz w:val="21"/>
        </w:rPr>
        <w:t>甲方（盖章）：</w:t>
      </w:r>
      <w:r>
        <w:rPr>
          <w:sz w:val="21"/>
        </w:rPr>
        <w:t xml:space="preserve">                         </w:t>
      </w:r>
      <w:r>
        <w:rPr>
          <w:sz w:val="21"/>
        </w:rPr>
        <w:t>乙方</w:t>
      </w:r>
      <w:r>
        <w:rPr>
          <w:sz w:val="21"/>
        </w:rPr>
        <w:t>（盖章）：</w:t>
      </w:r>
    </w:p>
    <w:p>
      <w:pPr>
        <w:pStyle w:val="null3"/>
        <w:ind w:firstLine="480"/>
        <w:jc w:val="both"/>
      </w:pPr>
      <w:r>
        <w:rPr>
          <w:sz w:val="21"/>
        </w:rPr>
        <w:t>代表：</w:t>
      </w:r>
      <w:r>
        <w:rPr>
          <w:sz w:val="21"/>
        </w:rPr>
        <w:t xml:space="preserve">                                 </w:t>
      </w:r>
      <w:r>
        <w:rPr>
          <w:sz w:val="21"/>
        </w:rPr>
        <w:t>代表：</w:t>
      </w:r>
      <w:r>
        <w:rPr>
          <w:sz w:val="21"/>
        </w:rPr>
        <w:t xml:space="preserve">                         </w:t>
      </w:r>
    </w:p>
    <w:p>
      <w:pPr>
        <w:pStyle w:val="null3"/>
        <w:ind w:firstLine="480"/>
        <w:jc w:val="both"/>
      </w:pPr>
      <w:r>
        <w:rPr>
          <w:sz w:val="21"/>
        </w:rPr>
        <w:t>签约地点</w:t>
      </w:r>
      <w:r>
        <w:rPr>
          <w:sz w:val="21"/>
        </w:rPr>
        <w:t>:</w:t>
      </w:r>
    </w:p>
    <w:p>
      <w:pPr>
        <w:pStyle w:val="null3"/>
        <w:ind w:firstLine="480"/>
        <w:jc w:val="both"/>
      </w:pPr>
      <w:r>
        <w:rPr>
          <w:sz w:val="21"/>
        </w:rPr>
        <w:t>签定日期：年月日</w:t>
      </w:r>
      <w:r>
        <w:rPr>
          <w:sz w:val="21"/>
        </w:rPr>
        <w:t xml:space="preserve">                       </w:t>
      </w:r>
      <w:r>
        <w:rPr>
          <w:sz w:val="21"/>
        </w:rPr>
        <w:t>签定日期：年月日</w:t>
      </w:r>
      <w:r>
        <w:rPr>
          <w:sz w:val="21"/>
        </w:rPr>
        <w:t xml:space="preserve">   </w:t>
      </w:r>
    </w:p>
    <w:p>
      <w:pPr>
        <w:pStyle w:val="null3"/>
        <w:ind w:firstLine="480"/>
        <w:jc w:val="both"/>
      </w:pPr>
      <w:r>
        <w:rPr>
          <w:sz w:val="21"/>
        </w:rPr>
        <w:t>开户名称：</w:t>
      </w:r>
    </w:p>
    <w:p>
      <w:pPr>
        <w:pStyle w:val="null3"/>
        <w:ind w:firstLine="480"/>
        <w:jc w:val="both"/>
      </w:pPr>
      <w:r>
        <w:rPr>
          <w:sz w:val="21"/>
        </w:rPr>
        <w:t>银行账号：</w:t>
      </w:r>
    </w:p>
    <w:p>
      <w:pPr>
        <w:pStyle w:val="null3"/>
        <w:ind w:firstLine="480"/>
        <w:jc w:val="both"/>
      </w:pPr>
      <w:r>
        <w:rPr>
          <w:sz w:val="21"/>
        </w:rPr>
        <w:t>开</w:t>
      </w:r>
      <w:r>
        <w:rPr>
          <w:sz w:val="21"/>
        </w:rPr>
        <w:t>户</w:t>
      </w:r>
      <w:r>
        <w:rPr>
          <w:sz w:val="21"/>
        </w:rPr>
        <w:t>行：</w:t>
      </w:r>
    </w:p>
    <w:p>
      <w:pPr>
        <w:pStyle w:val="null3"/>
        <w:spacing w:before="0" w:after="0"/>
        <w:ind w:left="0" w:right="0" w:firstLine="480"/>
        <w:jc w:val="both"/>
      </w:pPr>
    </w:p>
    <w:p>
      <w:pPr>
        <w:pStyle w:val="null3"/>
        <w:ind w:firstLine="480"/>
      </w:pPr>
      <w:r>
        <w:rPr/>
        <w:t xml:space="preserve"> </w:t>
      </w:r>
    </w:p>
    <w:p>
      <w:pPr>
        <w:pStyle w:val="null3"/>
        <w:ind w:firstLine="480"/>
        <w:jc w:val="center"/>
        <w:outlineLvl w:val="1"/>
      </w:pPr>
      <w:r>
        <w:rPr>
          <w:b/>
          <w:sz w:val="36"/>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ind w:firstLine="480"/>
        <w:jc w:val="center"/>
        <w:outlineLvl w:val="0"/>
      </w:pPr>
      <w:r>
        <w:rPr>
          <w:b/>
          <w:sz w:val="48"/>
        </w:rPr>
        <w:t>投标文件封面</w:t>
      </w:r>
    </w:p>
    <w:p>
      <w:pPr>
        <w:pStyle w:val="null3"/>
        <w:ind w:firstLine="480"/>
        <w:jc w:val="center"/>
        <w:outlineLvl w:val="0"/>
      </w:pPr>
      <w:r>
        <w:rPr>
          <w:b/>
          <w:sz w:val="48"/>
        </w:rPr>
        <w:t>（项目名称）</w:t>
      </w:r>
    </w:p>
    <w:p>
      <w:pPr>
        <w:pStyle w:val="null3"/>
        <w:ind w:firstLine="480"/>
        <w:jc w:val="center"/>
        <w:outlineLvl w:val="0"/>
      </w:pPr>
      <w:r>
        <w:rPr>
          <w:b/>
          <w:sz w:val="48"/>
        </w:rPr>
        <w:t>投标文件封面</w:t>
      </w:r>
    </w:p>
    <w:p>
      <w:pPr>
        <w:pStyle w:val="null3"/>
        <w:ind w:firstLine="480"/>
        <w:jc w:val="center"/>
        <w:outlineLvl w:val="0"/>
      </w:pPr>
      <w:r>
        <w:rPr>
          <w:b/>
          <w:sz w:val="48"/>
        </w:rPr>
        <w:t>（正本/副本）</w:t>
      </w:r>
      <w:r>
        <w:br/>
      </w:r>
      <w:r>
        <w:br/>
      </w:r>
      <w:r>
        <w:br/>
      </w:r>
      <w:r>
        <w:br/>
      </w:r>
      <w:r>
        <w:br/>
      </w:r>
      <w:r>
        <w:br/>
      </w:r>
      <w:r>
        <w:br/>
      </w:r>
      <w:r>
        <w:br/>
      </w:r>
      <w:r>
        <w:br/>
      </w:r>
      <w:r>
        <w:br/>
      </w:r>
      <w:r>
        <w:br/>
      </w:r>
      <w:r>
        <w:br/>
      </w:r>
      <w:r>
        <w:br/>
      </w:r>
      <w:r>
        <w:br/>
      </w:r>
      <w:r>
        <w:br/>
      </w:r>
      <w:r>
        <w:br/>
      </w:r>
      <w:r>
        <w:br/>
      </w:r>
      <w:r>
        <w:br/>
      </w:r>
      <w:r>
        <w:br/>
      </w:r>
      <w:r>
        <w:br/>
      </w:r>
      <w:r>
        <w:br/>
      </w:r>
    </w:p>
    <w:p>
      <w:pPr>
        <w:pStyle w:val="null3"/>
        <w:ind w:firstLine="480"/>
        <w:jc w:val="center"/>
        <w:outlineLvl w:val="3"/>
      </w:pPr>
      <w:r>
        <w:rPr>
          <w:b/>
          <w:sz w:val="24"/>
        </w:rPr>
        <w:t>采购计划编号：</w:t>
      </w:r>
      <w:r>
        <w:rPr>
          <w:b/>
          <w:sz w:val="24"/>
        </w:rPr>
        <w:t>440001-2024-10941</w:t>
      </w:r>
    </w:p>
    <w:p>
      <w:pPr>
        <w:pStyle w:val="null3"/>
        <w:ind w:firstLine="480"/>
        <w:jc w:val="center"/>
        <w:outlineLvl w:val="3"/>
      </w:pPr>
      <w:r>
        <w:rPr>
          <w:b/>
          <w:sz w:val="24"/>
        </w:rPr>
        <w:t>采购项目编号：</w:t>
      </w:r>
      <w:r>
        <w:rPr>
          <w:b/>
          <w:sz w:val="24"/>
        </w:rPr>
        <w:t>GZYL23FG112503</w:t>
      </w:r>
    </w:p>
    <w:p>
      <w:pPr>
        <w:pStyle w:val="null3"/>
        <w:ind w:firstLine="480"/>
        <w:jc w:val="center"/>
        <w:outlineLvl w:val="3"/>
      </w:pPr>
      <w:r>
        <w:rPr>
          <w:b/>
          <w:sz w:val="24"/>
        </w:rPr>
        <w:t>所投采购包：第 包</w:t>
      </w:r>
    </w:p>
    <w:p>
      <w:pPr>
        <w:pStyle w:val="null3"/>
        <w:ind w:firstLine="480"/>
        <w:jc w:val="center"/>
        <w:outlineLvl w:val="3"/>
      </w:pPr>
      <w:r>
        <w:rPr>
          <w:b/>
          <w:sz w:val="24"/>
        </w:rPr>
        <w:t>（投标人名称）</w:t>
      </w:r>
    </w:p>
    <w:p>
      <w:pPr>
        <w:pStyle w:val="null3"/>
        <w:ind w:firstLine="480"/>
        <w:jc w:val="center"/>
        <w:outlineLvl w:val="3"/>
      </w:pPr>
      <w:r>
        <w:rPr>
          <w:b/>
          <w:sz w:val="24"/>
        </w:rPr>
        <w:t>年 月 日</w:t>
      </w:r>
    </w:p>
    <w:p>
      <w:pPr>
        <w:pStyle w:val="null3"/>
        <w:ind w:firstLine="480"/>
      </w:pPr>
      <w:r>
        <w:rPr/>
        <w:t xml:space="preserve"> </w:t>
      </w:r>
    </w:p>
    <w:p>
      <w:pPr>
        <w:pStyle w:val="null3"/>
        <w:ind w:firstLine="480"/>
        <w:jc w:val="center"/>
        <w:outlineLvl w:val="3"/>
      </w:pPr>
      <w:r>
        <w:rPr>
          <w:b/>
          <w:sz w:val="24"/>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b/>
          <w:sz w:val="28"/>
        </w:rPr>
        <w:t>格式一：</w:t>
      </w:r>
    </w:p>
    <w:p>
      <w:pPr>
        <w:pStyle w:val="null3"/>
        <w:outlineLvl w:val="3"/>
      </w:pPr>
      <w:r>
        <w:rPr>
          <w:b/>
          <w:sz w:val="24"/>
        </w:rPr>
        <w:t>投标函</w:t>
      </w:r>
    </w:p>
    <w:p>
      <w:pPr>
        <w:pStyle w:val="null3"/>
        <w:ind w:firstLine="480"/>
      </w:pPr>
      <w:r>
        <w:rPr/>
        <w:t>致：</w:t>
      </w:r>
      <w:r>
        <w:rPr>
          <w:u w:val="single"/>
        </w:rPr>
        <w:t>广州宜立工程管理有限公司</w:t>
      </w:r>
    </w:p>
    <w:p>
      <w:pPr>
        <w:pStyle w:val="null3"/>
        <w:ind w:firstLine="480"/>
      </w:pPr>
      <w:r>
        <w:rPr/>
        <w:t>你方组织的</w:t>
      </w:r>
      <w:r>
        <w:rPr>
          <w:u w:val="single"/>
        </w:rPr>
        <w:t>“</w:t>
      </w:r>
      <w:r>
        <w:rPr>
          <w:u w:val="single"/>
        </w:rPr>
        <w:t>购买残疾儿童康复教育服务项目</w:t>
      </w:r>
      <w:r>
        <w:rPr>
          <w:u w:val="single"/>
        </w:rPr>
        <w:t>”</w:t>
      </w:r>
      <w:r>
        <w:rPr/>
        <w:t>项目的招标[采购项目编号为：</w:t>
      </w:r>
      <w:r>
        <w:rPr>
          <w:u w:val="single"/>
        </w:rPr>
        <w:t>GZYL23FG112503</w:t>
      </w:r>
      <w:r>
        <w:rPr/>
        <w:t>]，我方愿参与投标。</w:t>
      </w:r>
    </w:p>
    <w:p>
      <w:pPr>
        <w:pStyle w:val="null3"/>
        <w:ind w:firstLine="480"/>
      </w:pPr>
      <w:r>
        <w:rPr/>
        <w:t>我方确认收到贵方提供的</w:t>
      </w:r>
      <w:r>
        <w:rPr>
          <w:u w:val="single"/>
        </w:rPr>
        <w:t>“</w:t>
      </w:r>
      <w:r>
        <w:rPr>
          <w:u w:val="single"/>
        </w:rPr>
        <w:t>购买残疾儿童康复教育服务项目</w:t>
      </w:r>
      <w:r>
        <w:rPr>
          <w:u w:val="single"/>
        </w:rPr>
        <w:t>”</w:t>
      </w:r>
      <w:r>
        <w:rPr/>
        <w:t>项目的招标文件的全部内容。</w:t>
      </w:r>
    </w:p>
    <w:p>
      <w:pPr>
        <w:pStyle w:val="null3"/>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（一）按招标文件提供的全部货物与相关服务的投标总价详见《开标一览表》。</w:t>
      </w:r>
    </w:p>
    <w:p>
      <w:pPr>
        <w:pStyle w:val="null3"/>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（三）我方明白并同意，在规定的开标日之后，投标有效期之内撤回投标或中标后不按规定与采购人签订合同或不提交履约保证金, 则贵方将不予退还投标保证金。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（五）我方理解贵方不一定接受最低投标价或任何贵方可能收到的投标。</w:t>
      </w:r>
    </w:p>
    <w:p>
      <w:pPr>
        <w:pStyle w:val="null3"/>
        <w:ind w:firstLine="480"/>
      </w:pPr>
      <w:r>
        <w:rPr/>
        <w:t>（六）我方如果中标，将保证履行招标文件及其澄清、修改文件（如果有）中的全部责任和义务，按质、按量、按期完成《采购需求》及《合同书》中的全部任务。</w:t>
      </w:r>
    </w:p>
    <w:p>
      <w:pPr>
        <w:pStyle w:val="null3"/>
        <w:ind w:firstLine="480"/>
      </w:pPr>
      <w:r>
        <w:rPr/>
        <w:t>（七）我方作为法律、财务和运作上独立于采购人、采购代理机构的投标人，在此保证所提交的所有文件和全部说明是真实的和正确的。</w:t>
      </w:r>
    </w:p>
    <w:p>
      <w:pPr>
        <w:pStyle w:val="null3"/>
        <w:ind w:firstLine="480"/>
      </w:pPr>
      <w:r>
        <w:rPr/>
        <w:t>（八）我方投标报价已包含应向知识产权所有权人支付的所有相关税费，并保证采购人在中国使用我方提供的货物时，如有第三方提出侵犯其知识产权主张的，责任由我方承担。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（九）我方接受采购人委托向贵方支付代理服务费，项目总报价已包含代理服务费，如果被确定为中标供应商，承诺向贵方足额支付。（若采购人支付代理服务费，则此条不适用）</w:t>
      </w:r>
    </w:p>
    <w:p>
      <w:pPr>
        <w:pStyle w:val="null3"/>
        <w:ind w:firstLine="480"/>
      </w:pPr>
      <w:r>
        <w:rPr/>
        <w:t>（十）我方与其他投标人不存在单位负责人为同一人或者存在直接控股、管理关系。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（十三）我方承诺遵守《中华人民共和国劳动合同法》有关规定和《中华人民共和国妇女权益保障法》中关于“劳动和社会保障权益”的有关要求。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（十五）我方对在本函及投标文件中所作的所有承诺承担法律责任。</w:t>
      </w:r>
    </w:p>
    <w:p>
      <w:pPr>
        <w:pStyle w:val="null3"/>
        <w:ind w:firstLine="480"/>
      </w:pPr>
      <w:r>
        <w:rPr/>
        <w:t>（十六）所有与本招标有关的函件请发往下列地址：</w:t>
      </w:r>
    </w:p>
    <w:p>
      <w:pPr>
        <w:pStyle w:val="null3"/>
        <w:ind w:firstLine="480"/>
      </w:pPr>
      <w:r>
        <w:rPr/>
        <w:t>地 址：__________________邮政编码：__________________</w:t>
      </w:r>
    </w:p>
    <w:p>
      <w:pPr>
        <w:pStyle w:val="null3"/>
        <w:ind w:firstLine="480"/>
      </w:pPr>
      <w:r>
        <w:rPr/>
        <w:t>电 话：__________________</w:t>
      </w:r>
    </w:p>
    <w:p>
      <w:pPr>
        <w:pStyle w:val="null3"/>
        <w:ind w:firstLine="480"/>
      </w:pPr>
      <w:r>
        <w:rPr/>
        <w:t>传 真：__________________电子邮箱：__________________</w:t>
      </w:r>
    </w:p>
    <w:p>
      <w:pPr>
        <w:pStyle w:val="null3"/>
        <w:ind w:firstLine="480"/>
      </w:pPr>
      <w:r>
        <w:rPr/>
        <w:t>代表姓名：__________________职 务：__________________</w:t>
      </w:r>
    </w:p>
    <w:p>
      <w:pPr>
        <w:pStyle w:val="null3"/>
      </w:pPr>
      <w:r>
        <w:rPr/>
        <w:t>投标人法定代表人（或法定代表人授权代表）签字或盖章：__________________</w:t>
      </w:r>
    </w:p>
    <w:p>
      <w:pPr>
        <w:pStyle w:val="null3"/>
      </w:pPr>
      <w:r>
        <w:rPr/>
        <w:t>投标人名称（盖章）：__________________</w:t>
      </w:r>
    </w:p>
    <w:p>
      <w:pPr>
        <w:pStyle w:val="null3"/>
      </w:pPr>
      <w:r>
        <w:rPr/>
        <w:t>日期： 年 月 日</w:t>
      </w:r>
    </w:p>
    <w:p>
      <w:pPr>
        <w:pStyle w:val="null3"/>
        <w:ind w:firstLine="480"/>
      </w:pPr>
      <w:r>
        <w:rPr/>
        <w:t xml:space="preserve"> </w:t>
      </w:r>
    </w:p>
    <w:p>
      <w:pPr>
        <w:pStyle w:val="null3"/>
        <w:outlineLvl w:val="2"/>
      </w:pPr>
      <w:r>
        <w:rPr>
          <w:b/>
          <w:sz w:val="28"/>
        </w:rPr>
        <w:t>格式二：</w:t>
      </w:r>
    </w:p>
    <w:p>
      <w:pPr>
        <w:pStyle w:val="null3"/>
        <w:ind w:firstLine="480"/>
        <w:jc w:val="center"/>
        <w:outlineLvl w:val="3"/>
      </w:pPr>
      <w:r>
        <w:rPr>
          <w:b/>
          <w:sz w:val="24"/>
        </w:rPr>
        <w:t>开标一览表</w:t>
      </w:r>
    </w:p>
    <w:p>
      <w:pPr>
        <w:pStyle w:val="null3"/>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序号</w:t>
            </w:r>
          </w:p>
        </w:tc>
        <w:tc>
          <w:tcPr>
            <w:tcW w:type="dxa" w:w="1661"/>
          </w:tcPr>
          <w:p>
            <w:pPr>
              <w:pStyle w:val="null3"/>
            </w:pPr>
            <w:r>
              <w:rPr/>
              <w:t>采购项目名称/采购包名称</w:t>
            </w:r>
          </w:p>
        </w:tc>
        <w:tc>
          <w:tcPr>
            <w:tcW w:type="dxa" w:w="1661"/>
          </w:tcPr>
          <w:p>
            <w:pPr>
              <w:pStyle w:val="null3"/>
            </w:pPr>
            <w:r>
              <w:rPr/>
              <w:t>投标报价（元/%）</w:t>
            </w:r>
          </w:p>
        </w:tc>
        <w:tc>
          <w:tcPr>
            <w:tcW w:type="dxa" w:w="1661"/>
          </w:tcPr>
          <w:p>
            <w:pPr>
              <w:pStyle w:val="null3"/>
            </w:pPr>
            <w:r>
              <w:rPr/>
              <w:t>交货或服务期</w:t>
            </w:r>
          </w:p>
        </w:tc>
        <w:tc>
          <w:tcPr>
            <w:tcW w:type="dxa" w:w="1661"/>
          </w:tcPr>
          <w:p>
            <w:pPr>
              <w:pStyle w:val="null3"/>
            </w:pPr>
            <w:r>
              <w:rPr/>
              <w:t>交货或服务地点</w:t>
            </w:r>
          </w:p>
        </w:tc>
      </w:tr>
      <w:tr>
        <w:tc>
          <w:tcPr>
            <w:tcW w:type="dxa" w:w="1661"/>
          </w:tcPr>
          <w:p>
            <w:pPr>
              <w:pStyle w:val="null3"/>
            </w:pPr>
            <w:r>
              <w:rPr/>
              <w:t>1</w:t>
            </w:r>
          </w:p>
        </w:tc>
        <w:tc>
          <w:tcPr>
            <w:tcW w:type="dxa" w:w="1661"/>
          </w:tcPr>
          <w:p/>
        </w:tc>
        <w:tc>
          <w:tcPr>
            <w:tcW w:type="dxa" w:w="1661"/>
          </w:tcPr>
          <w:p/>
        </w:tc>
        <w:tc>
          <w:tcPr>
            <w:tcW w:type="dxa" w:w="1661"/>
          </w:tcPr>
          <w:p/>
        </w:tc>
        <w:tc>
          <w:tcPr>
            <w:tcW w:type="dxa" w:w="1661"/>
          </w:tcPr>
          <w:p/>
        </w:tc>
      </w:tr>
    </w:tbl>
    <w:p>
      <w:pPr>
        <w:pStyle w:val="null3"/>
      </w:pPr>
      <w:r>
        <w:rPr/>
        <w:t>投标人签章：__________________</w:t>
      </w:r>
    </w:p>
    <w:p>
      <w:pPr>
        <w:pStyle w:val="null3"/>
      </w:pPr>
      <w:r>
        <w:rPr/>
        <w:t>日期： 年 月 日</w:t>
      </w:r>
    </w:p>
    <w:p>
      <w:pPr>
        <w:pStyle w:val="null3"/>
        <w:ind w:firstLine="480"/>
      </w:pPr>
      <w:r>
        <w:rPr/>
        <w:t xml:space="preserve"> </w:t>
      </w:r>
    </w:p>
    <w:p>
      <w:pPr>
        <w:pStyle w:val="null3"/>
        <w:outlineLvl w:val="2"/>
      </w:pPr>
      <w:r>
        <w:rPr>
          <w:b/>
          <w:sz w:val="28"/>
        </w:rPr>
        <w:t>格式三：</w:t>
      </w:r>
    </w:p>
    <w:p>
      <w:pPr>
        <w:pStyle w:val="null3"/>
        <w:ind w:firstLine="480"/>
        <w:jc w:val="center"/>
        <w:outlineLvl w:val="3"/>
      </w:pPr>
      <w:r>
        <w:rPr>
          <w:b/>
          <w:sz w:val="24"/>
        </w:rPr>
        <w:t>分项报价表</w:t>
      </w:r>
    </w:p>
    <w:p>
      <w:pPr>
        <w:pStyle w:val="null3"/>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品目号</w:t>
            </w:r>
          </w:p>
        </w:tc>
        <w:tc>
          <w:tcPr>
            <w:tcW w:type="dxa" w:w="831"/>
          </w:tcPr>
          <w:p>
            <w:pPr>
              <w:pStyle w:val="null3"/>
            </w:pPr>
            <w:r>
              <w:rPr/>
              <w:t>序号</w:t>
            </w:r>
          </w:p>
        </w:tc>
        <w:tc>
          <w:tcPr>
            <w:tcW w:type="dxa" w:w="831"/>
          </w:tcPr>
          <w:p>
            <w:pPr>
              <w:pStyle w:val="null3"/>
            </w:pPr>
            <w:r>
              <w:rPr/>
              <w:t>货物名称</w:t>
            </w:r>
          </w:p>
        </w:tc>
        <w:tc>
          <w:tcPr>
            <w:tcW w:type="dxa" w:w="831"/>
          </w:tcPr>
          <w:p>
            <w:pPr>
              <w:pStyle w:val="null3"/>
            </w:pPr>
            <w:r>
              <w:rPr/>
              <w:t>规格型号</w:t>
            </w:r>
          </w:p>
        </w:tc>
        <w:tc>
          <w:tcPr>
            <w:tcW w:type="dxa" w:w="831"/>
          </w:tcPr>
          <w:p>
            <w:pPr>
              <w:pStyle w:val="null3"/>
            </w:pPr>
            <w:r>
              <w:rPr/>
              <w:t>品牌</w:t>
            </w:r>
          </w:p>
        </w:tc>
        <w:tc>
          <w:tcPr>
            <w:tcW w:type="dxa" w:w="831"/>
          </w:tcPr>
          <w:p>
            <w:pPr>
              <w:pStyle w:val="null3"/>
            </w:pPr>
            <w:r>
              <w:rPr/>
              <w:t>产地</w:t>
            </w:r>
          </w:p>
        </w:tc>
        <w:tc>
          <w:tcPr>
            <w:tcW w:type="dxa" w:w="831"/>
          </w:tcPr>
          <w:p>
            <w:pPr>
              <w:pStyle w:val="null3"/>
            </w:pPr>
            <w:r>
              <w:rPr/>
              <w:t>制造商名称</w:t>
            </w:r>
          </w:p>
        </w:tc>
        <w:tc>
          <w:tcPr>
            <w:tcW w:type="dxa" w:w="831"/>
          </w:tcPr>
          <w:p>
            <w:pPr>
              <w:pStyle w:val="null3"/>
            </w:pPr>
            <w:r>
              <w:rPr/>
              <w:t>单价</w:t>
            </w:r>
          </w:p>
        </w:tc>
        <w:tc>
          <w:tcPr>
            <w:tcW w:type="dxa" w:w="831"/>
          </w:tcPr>
          <w:p>
            <w:pPr>
              <w:pStyle w:val="null3"/>
            </w:pPr>
            <w:r>
              <w:rPr/>
              <w:t>数量</w:t>
            </w:r>
          </w:p>
        </w:tc>
        <w:tc>
          <w:tcPr>
            <w:tcW w:type="dxa" w:w="831"/>
          </w:tcPr>
          <w:p>
            <w:pPr>
              <w:pStyle w:val="null3"/>
            </w:pPr>
            <w:r>
              <w:rPr/>
              <w:t>总价</w:t>
            </w:r>
          </w:p>
        </w:tc>
      </w:tr>
      <w:tr>
        <w:tc>
          <w:tcPr>
            <w:tcW w:type="dxa" w:w="831"/>
          </w:tcPr>
          <w:p>
            <w:pPr>
              <w:pStyle w:val="null3"/>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品目号</w:t>
            </w:r>
          </w:p>
        </w:tc>
        <w:tc>
          <w:tcPr>
            <w:tcW w:type="dxa" w:w="831"/>
          </w:tcPr>
          <w:p>
            <w:pPr>
              <w:pStyle w:val="null3"/>
            </w:pPr>
            <w:r>
              <w:rPr/>
              <w:t>序号</w:t>
            </w:r>
          </w:p>
        </w:tc>
        <w:tc>
          <w:tcPr>
            <w:tcW w:type="dxa" w:w="831"/>
          </w:tcPr>
          <w:p>
            <w:pPr>
              <w:pStyle w:val="null3"/>
            </w:pPr>
            <w:r>
              <w:rPr/>
              <w:t>服务名称</w:t>
            </w:r>
          </w:p>
        </w:tc>
        <w:tc>
          <w:tcPr>
            <w:tcW w:type="dxa" w:w="831"/>
          </w:tcPr>
          <w:p>
            <w:pPr>
              <w:pStyle w:val="null3"/>
            </w:pPr>
            <w:r>
              <w:rPr/>
              <w:t>服务范围</w:t>
            </w:r>
          </w:p>
        </w:tc>
        <w:tc>
          <w:tcPr>
            <w:tcW w:type="dxa" w:w="831"/>
          </w:tcPr>
          <w:p>
            <w:pPr>
              <w:pStyle w:val="null3"/>
            </w:pPr>
            <w:r>
              <w:rPr/>
              <w:t>服务要求</w:t>
            </w:r>
          </w:p>
        </w:tc>
        <w:tc>
          <w:tcPr>
            <w:tcW w:type="dxa" w:w="831"/>
          </w:tcPr>
          <w:p>
            <w:pPr>
              <w:pStyle w:val="null3"/>
            </w:pPr>
            <w:r>
              <w:rPr/>
              <w:t>服务期限</w:t>
            </w:r>
          </w:p>
        </w:tc>
        <w:tc>
          <w:tcPr>
            <w:tcW w:type="dxa" w:w="831"/>
          </w:tcPr>
          <w:p>
            <w:pPr>
              <w:pStyle w:val="null3"/>
            </w:pPr>
            <w:r>
              <w:rPr/>
              <w:t>服务标准</w:t>
            </w:r>
          </w:p>
        </w:tc>
        <w:tc>
          <w:tcPr>
            <w:tcW w:type="dxa" w:w="831"/>
          </w:tcPr>
          <w:p>
            <w:pPr>
              <w:pStyle w:val="null3"/>
            </w:pPr>
            <w:r>
              <w:rPr/>
              <w:t>单价</w:t>
            </w:r>
          </w:p>
        </w:tc>
        <w:tc>
          <w:tcPr>
            <w:tcW w:type="dxa" w:w="831"/>
          </w:tcPr>
          <w:p>
            <w:pPr>
              <w:pStyle w:val="null3"/>
            </w:pPr>
            <w:r>
              <w:rPr/>
              <w:t>数量</w:t>
            </w:r>
          </w:p>
        </w:tc>
        <w:tc>
          <w:tcPr>
            <w:tcW w:type="dxa" w:w="831"/>
          </w:tcPr>
          <w:p>
            <w:pPr>
              <w:pStyle w:val="null3"/>
            </w:pPr>
            <w:r>
              <w:rPr/>
              <w:t>总价</w:t>
            </w:r>
          </w:p>
        </w:tc>
      </w:tr>
      <w:tr>
        <w:tc>
          <w:tcPr>
            <w:tcW w:type="dxa" w:w="831"/>
          </w:tcPr>
          <w:p>
            <w:pPr>
              <w:pStyle w:val="null3"/>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投标人签章：__________________</w:t>
      </w:r>
    </w:p>
    <w:p>
      <w:pPr>
        <w:pStyle w:val="null3"/>
      </w:pPr>
      <w:r>
        <w:rPr/>
        <w:t>日期： 年 月 日</w:t>
      </w:r>
    </w:p>
    <w:p>
      <w:pPr>
        <w:pStyle w:val="null3"/>
        <w:ind w:firstLine="480"/>
      </w:pPr>
      <w:r>
        <w:rPr/>
        <w:t xml:space="preserve"> </w:t>
      </w:r>
    </w:p>
    <w:p>
      <w:pPr>
        <w:pStyle w:val="null3"/>
        <w:outlineLvl w:val="2"/>
      </w:pPr>
      <w:r>
        <w:rPr>
          <w:b/>
          <w:sz w:val="28"/>
        </w:rPr>
        <w:t>格式四：</w:t>
      </w:r>
    </w:p>
    <w:p>
      <w:pPr>
        <w:pStyle w:val="null3"/>
        <w:ind w:firstLine="480"/>
        <w:jc w:val="center"/>
        <w:outlineLvl w:val="3"/>
      </w:pPr>
      <w:r>
        <w:rPr>
          <w:b/>
          <w:sz w:val="24"/>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序号</w:t>
            </w:r>
          </w:p>
        </w:tc>
        <w:tc>
          <w:tcPr>
            <w:tcW w:type="dxa" w:w="1038"/>
          </w:tcPr>
          <w:p>
            <w:pPr>
              <w:pStyle w:val="null3"/>
            </w:pPr>
            <w:r>
              <w:rPr/>
              <w:t>主要产品/技术名称（规格型号、注册商标）</w:t>
            </w:r>
          </w:p>
        </w:tc>
        <w:tc>
          <w:tcPr>
            <w:tcW w:type="dxa" w:w="1038"/>
          </w:tcPr>
          <w:p>
            <w:pPr>
              <w:pStyle w:val="null3"/>
            </w:pPr>
            <w:r>
              <w:rPr/>
              <w:t>制造商(开发商)</w:t>
            </w:r>
          </w:p>
        </w:tc>
        <w:tc>
          <w:tcPr>
            <w:tcW w:type="dxa" w:w="1038"/>
          </w:tcPr>
          <w:p>
            <w:pPr>
              <w:pStyle w:val="null3"/>
            </w:pPr>
            <w:r>
              <w:rPr/>
              <w:t>制造商企业类型</w:t>
            </w:r>
          </w:p>
        </w:tc>
        <w:tc>
          <w:tcPr>
            <w:tcW w:type="dxa" w:w="1038"/>
          </w:tcPr>
          <w:p>
            <w:pPr>
              <w:pStyle w:val="null3"/>
            </w:pPr>
            <w:r>
              <w:rPr/>
              <w:t>节能产品</w:t>
            </w:r>
          </w:p>
        </w:tc>
        <w:tc>
          <w:tcPr>
            <w:tcW w:type="dxa" w:w="1038"/>
          </w:tcPr>
          <w:p>
            <w:pPr>
              <w:pStyle w:val="null3"/>
            </w:pPr>
            <w:r>
              <w:rPr/>
              <w:t>环境标志产品</w:t>
            </w:r>
          </w:p>
        </w:tc>
        <w:tc>
          <w:tcPr>
            <w:tcW w:type="dxa" w:w="1038"/>
          </w:tcPr>
          <w:p>
            <w:pPr>
              <w:pStyle w:val="null3"/>
            </w:pPr>
            <w:r>
              <w:rPr/>
              <w:t>认证证书编号</w:t>
            </w:r>
          </w:p>
        </w:tc>
        <w:tc>
          <w:tcPr>
            <w:tcW w:type="dxa" w:w="1038"/>
          </w:tcPr>
          <w:p>
            <w:pPr>
              <w:pStyle w:val="null3"/>
            </w:pPr>
            <w:r>
              <w:rPr/>
              <w:t>该产品报价在总报价中占比（%）</w:t>
            </w:r>
          </w:p>
        </w:tc>
      </w:tr>
      <w:tr>
        <w:tc>
          <w:tcPr>
            <w:tcW w:type="dxa" w:w="1038"/>
          </w:tcPr>
          <w:p>
            <w:pPr>
              <w:pStyle w:val="null3"/>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b/>
          <w:sz w:val="28"/>
        </w:rPr>
        <w:t>格式五：</w:t>
      </w:r>
    </w:p>
    <w:p>
      <w:pPr>
        <w:pStyle w:val="null3"/>
        <w:ind w:firstLine="480"/>
      </w:pPr>
      <w:r>
        <w:rPr/>
        <w:t>（投标人可使用下述格式，也可使用广东省工商行政管理局统一印制的法定代表人证明书格式）</w:t>
      </w:r>
    </w:p>
    <w:p>
      <w:pPr>
        <w:pStyle w:val="null3"/>
        <w:ind w:firstLine="480"/>
        <w:jc w:val="center"/>
        <w:outlineLvl w:val="3"/>
      </w:pPr>
      <w:r>
        <w:rPr>
          <w:b/>
          <w:sz w:val="24"/>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日期： 年 月 日</w:t>
      </w:r>
    </w:p>
    <w:p>
      <w:pPr>
        <w:pStyle w:val="null3"/>
        <w:ind w:firstLine="480"/>
      </w:pPr>
      <w:r>
        <w:rPr/>
        <w:t xml:space="preserve"> </w:t>
      </w:r>
    </w:p>
    <w:p>
      <w:pPr>
        <w:pStyle w:val="null3"/>
        <w:outlineLvl w:val="2"/>
      </w:pPr>
      <w:r>
        <w:rPr>
          <w:b/>
          <w:sz w:val="28"/>
        </w:rPr>
        <w:t>格式六：</w:t>
      </w:r>
    </w:p>
    <w:p>
      <w:pPr>
        <w:pStyle w:val="null3"/>
        <w:ind w:firstLine="480"/>
        <w:jc w:val="center"/>
        <w:outlineLvl w:val="3"/>
      </w:pPr>
      <w:r>
        <w:rPr>
          <w:b/>
          <w:sz w:val="24"/>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ind w:firstLine="480"/>
        <w:jc w:val="center"/>
        <w:outlineLvl w:val="3"/>
      </w:pPr>
      <w:r>
        <w:rPr>
          <w:b/>
          <w:sz w:val="24"/>
        </w:rPr>
        <w:t>法定代表人授权书</w:t>
      </w:r>
    </w:p>
    <w:p>
      <w:pPr>
        <w:pStyle w:val="null3"/>
        <w:ind w:firstLine="480"/>
      </w:pPr>
      <w:r>
        <w:rPr/>
        <w:t>致：</w:t>
      </w:r>
      <w:r>
        <w:rPr/>
        <w:t>广州宜立工程管理有限公司</w:t>
      </w:r>
    </w:p>
    <w:p>
      <w:pPr>
        <w:pStyle w:val="null3"/>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购买残疾儿童康复教育服务项目</w:t>
      </w:r>
      <w:r>
        <w:rPr/>
        <w:t>”项目采购[采购项目编号为</w:t>
      </w:r>
      <w:r>
        <w:rPr/>
        <w:t>GZYL23FG112503</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日期： 年 月 日</w:t>
      </w:r>
    </w:p>
    <w:p>
      <w:pPr>
        <w:pStyle w:val="null3"/>
        <w:ind w:firstLine="480"/>
      </w:pPr>
      <w:r>
        <w:rPr/>
        <w:t xml:space="preserve"> </w:t>
      </w:r>
    </w:p>
    <w:p>
      <w:pPr>
        <w:pStyle w:val="null3"/>
        <w:outlineLvl w:val="2"/>
      </w:pPr>
      <w:r>
        <w:rPr>
          <w:b/>
          <w:sz w:val="28"/>
        </w:rPr>
        <w:t>格式七：</w:t>
      </w:r>
    </w:p>
    <w:p>
      <w:pPr>
        <w:pStyle w:val="null3"/>
        <w:ind w:firstLine="480"/>
        <w:jc w:val="center"/>
        <w:outlineLvl w:val="3"/>
      </w:pPr>
      <w:r>
        <w:rPr>
          <w:b/>
          <w:sz w:val="24"/>
        </w:rPr>
        <w:t>投标保证金</w:t>
      </w:r>
    </w:p>
    <w:p>
      <w:pPr>
        <w:pStyle w:val="null3"/>
        <w:ind w:firstLine="480"/>
      </w:pPr>
      <w:r>
        <w:rPr/>
        <w:t>采购文件要求递交投标保证金的，投标人应在此提供保证金的凭证的复印件。</w:t>
      </w:r>
    </w:p>
    <w:p>
      <w:pPr>
        <w:pStyle w:val="null3"/>
        <w:ind w:firstLine="480"/>
      </w:pPr>
      <w:r>
        <w:rPr/>
        <w:t xml:space="preserve"> </w:t>
      </w:r>
    </w:p>
    <w:p>
      <w:pPr>
        <w:pStyle w:val="null3"/>
        <w:outlineLvl w:val="2"/>
      </w:pPr>
      <w:r>
        <w:rPr>
          <w:b/>
          <w:sz w:val="28"/>
        </w:rPr>
        <w:t>格式八：</w:t>
      </w:r>
    </w:p>
    <w:p>
      <w:pPr>
        <w:pStyle w:val="null3"/>
        <w:ind w:firstLine="480"/>
        <w:jc w:val="center"/>
        <w:outlineLvl w:val="3"/>
      </w:pPr>
      <w:r>
        <w:rPr>
          <w:b/>
          <w:sz w:val="24"/>
        </w:rPr>
        <w:t>提供具有独立承担民事责任的能力的证明材料</w:t>
      </w:r>
    </w:p>
    <w:p>
      <w:pPr>
        <w:pStyle w:val="null3"/>
        <w:ind w:firstLine="480"/>
      </w:pPr>
      <w:r>
        <w:rPr/>
        <w:t xml:space="preserve"> </w:t>
      </w:r>
    </w:p>
    <w:p>
      <w:pPr>
        <w:pStyle w:val="null3"/>
        <w:outlineLvl w:val="2"/>
      </w:pPr>
      <w:r>
        <w:rPr>
          <w:b/>
          <w:sz w:val="28"/>
        </w:rPr>
        <w:t>格式九：</w:t>
      </w:r>
    </w:p>
    <w:p>
      <w:pPr>
        <w:pStyle w:val="null3"/>
        <w:ind w:firstLine="480"/>
        <w:jc w:val="center"/>
        <w:outlineLvl w:val="3"/>
      </w:pPr>
      <w:r>
        <w:rPr>
          <w:b/>
          <w:sz w:val="24"/>
        </w:rPr>
        <w:t>资格性审查要求的其他资质证明文件</w:t>
      </w:r>
    </w:p>
    <w:p>
      <w:pPr>
        <w:pStyle w:val="null3"/>
        <w:ind w:firstLine="480"/>
      </w:pPr>
      <w:r>
        <w:rPr/>
        <w:t>具有履行合同所必需的设备和专业技术能力</w:t>
      </w:r>
    </w:p>
    <w:p>
      <w:pPr>
        <w:pStyle w:val="null3"/>
        <w:ind w:firstLine="480"/>
      </w:pPr>
      <w:r>
        <w:rPr/>
        <w:t xml:space="preserve"> </w:t>
      </w:r>
    </w:p>
    <w:p>
      <w:pPr>
        <w:pStyle w:val="null3"/>
        <w:outlineLvl w:val="2"/>
      </w:pPr>
      <w:r>
        <w:rPr>
          <w:b/>
          <w:sz w:val="28"/>
        </w:rPr>
        <w:t>格式十：</w:t>
      </w:r>
    </w:p>
    <w:p>
      <w:pPr>
        <w:pStyle w:val="null3"/>
        <w:ind w:firstLine="480"/>
      </w:pPr>
      <w:r>
        <w:rPr/>
        <w:t>（对于采购需求写明“提供承诺”的条款，供应商可参照以下格式提供承诺）</w:t>
      </w:r>
    </w:p>
    <w:p>
      <w:pPr>
        <w:pStyle w:val="null3"/>
        <w:ind w:firstLine="480"/>
        <w:jc w:val="center"/>
        <w:outlineLvl w:val="3"/>
      </w:pPr>
      <w:r>
        <w:rPr>
          <w:b/>
          <w:sz w:val="24"/>
        </w:rPr>
        <w:t>承诺函</w:t>
      </w:r>
    </w:p>
    <w:p>
      <w:pPr>
        <w:pStyle w:val="null3"/>
        <w:ind w:firstLine="480"/>
      </w:pPr>
      <w:r>
        <w:rPr/>
        <w:t>致：</w:t>
      </w:r>
      <w:r>
        <w:rPr/>
        <w:t>广东省残疾人康复中心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日期： 年 月 日</w:t>
      </w:r>
    </w:p>
    <w:p>
      <w:pPr>
        <w:pStyle w:val="null3"/>
        <w:ind w:firstLine="480"/>
      </w:pPr>
      <w:r>
        <w:rPr/>
        <w:t xml:space="preserve"> </w:t>
      </w:r>
    </w:p>
    <w:p>
      <w:pPr>
        <w:pStyle w:val="null3"/>
        <w:outlineLvl w:val="2"/>
      </w:pPr>
      <w:r>
        <w:rPr>
          <w:b/>
          <w:sz w:val="28"/>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ind w:firstLine="480"/>
        <w:jc w:val="center"/>
        <w:outlineLvl w:val="3"/>
      </w:pPr>
      <w:r>
        <w:rPr>
          <w:b/>
          <w:sz w:val="24"/>
        </w:rPr>
        <w:t>中小企业声明函（货物）</w:t>
      </w:r>
    </w:p>
    <w:p>
      <w:pPr>
        <w:pStyle w:val="null3"/>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ind w:firstLine="480"/>
        <w:jc w:val="center"/>
        <w:outlineLvl w:val="3"/>
      </w:pPr>
      <w:r>
        <w:rPr>
          <w:b/>
          <w:sz w:val="24"/>
        </w:rPr>
        <w:t>中小企业声明函（工程、服务）</w:t>
      </w:r>
    </w:p>
    <w:p>
      <w:pPr>
        <w:pStyle w:val="null3"/>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b/>
          <w:sz w:val="28"/>
        </w:rPr>
        <w:t>格式十二：</w:t>
      </w:r>
    </w:p>
    <w:p>
      <w:pPr>
        <w:pStyle w:val="null3"/>
        <w:ind w:firstLine="480"/>
      </w:pPr>
      <w:r>
        <w:rPr/>
        <w:t>（以下格式文件由供应商根据需要选用）</w:t>
      </w:r>
    </w:p>
    <w:p>
      <w:pPr>
        <w:pStyle w:val="null3"/>
        <w:ind w:firstLine="480"/>
        <w:jc w:val="center"/>
        <w:outlineLvl w:val="3"/>
      </w:pPr>
      <w:r>
        <w:rPr>
          <w:b/>
          <w:sz w:val="24"/>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b/>
          <w:sz w:val="28"/>
        </w:rPr>
        <w:t>格式十三：</w:t>
      </w:r>
    </w:p>
    <w:p>
      <w:pPr>
        <w:pStyle w:val="null3"/>
        <w:ind w:firstLine="480"/>
      </w:pPr>
      <w:r>
        <w:rPr/>
        <w:t>（以下格式文件由供应商根据需要选用）</w:t>
      </w:r>
    </w:p>
    <w:p>
      <w:pPr>
        <w:pStyle w:val="null3"/>
        <w:ind w:firstLine="480"/>
        <w:jc w:val="center"/>
        <w:outlineLvl w:val="3"/>
      </w:pPr>
      <w:r>
        <w:rPr>
          <w:b/>
          <w:sz w:val="24"/>
        </w:rPr>
        <w:t>残疾人福利性单位声明函</w:t>
      </w:r>
    </w:p>
    <w:p>
      <w:pPr>
        <w:pStyle w:val="null3"/>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b/>
          <w:sz w:val="28"/>
        </w:rPr>
        <w:t>格式十四：</w:t>
      </w:r>
    </w:p>
    <w:p>
      <w:pPr>
        <w:pStyle w:val="null3"/>
        <w:ind w:firstLine="480"/>
      </w:pPr>
      <w:r>
        <w:rPr/>
        <w:t>（以下格式文件由供应商根据需要选用）</w:t>
      </w:r>
    </w:p>
    <w:p>
      <w:pPr>
        <w:pStyle w:val="null3"/>
        <w:ind w:firstLine="480"/>
        <w:jc w:val="center"/>
        <w:outlineLvl w:val="3"/>
      </w:pPr>
      <w:r>
        <w:rPr>
          <w:b/>
          <w:sz w:val="24"/>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甲公司全称：____（盖章）________，乙公司全称：____（盖章）________，……公司全称：____（盖章）________，</w:t>
      </w:r>
    </w:p>
    <w:p>
      <w:pPr>
        <w:pStyle w:val="null3"/>
      </w:pPr>
      <w:r>
        <w:rPr/>
        <w:t>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b/>
          <w:sz w:val="28"/>
        </w:rPr>
        <w:t>格式十五：</w:t>
      </w:r>
    </w:p>
    <w:p>
      <w:pPr>
        <w:pStyle w:val="null3"/>
        <w:ind w:firstLine="480"/>
      </w:pPr>
      <w:r>
        <w:rPr/>
        <w:t>（以下格式文件由供应商根据需要选用）</w:t>
      </w:r>
    </w:p>
    <w:p>
      <w:pPr>
        <w:pStyle w:val="null3"/>
        <w:ind w:firstLine="480"/>
        <w:jc w:val="center"/>
        <w:outlineLvl w:val="3"/>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b/>
          <w:sz w:val="28"/>
        </w:rPr>
        <w:t>格式十六：</w:t>
      </w:r>
    </w:p>
    <w:p>
      <w:pPr>
        <w:pStyle w:val="null3"/>
        <w:ind w:firstLine="480"/>
        <w:jc w:val="center"/>
        <w:outlineLvl w:val="3"/>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b/>
          <w:sz w:val="28"/>
        </w:rPr>
        <w:t>格式十七：</w:t>
      </w:r>
    </w:p>
    <w:p>
      <w:pPr>
        <w:pStyle w:val="null3"/>
        <w:ind w:firstLine="480"/>
        <w:jc w:val="center"/>
        <w:outlineLvl w:val="3"/>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序号</w:t>
            </w:r>
          </w:p>
        </w:tc>
        <w:tc>
          <w:tcPr>
            <w:tcW w:type="dxa" w:w="1187"/>
          </w:tcPr>
          <w:p>
            <w:pPr>
              <w:pStyle w:val="null3"/>
            </w:pPr>
            <w:r>
              <w:rPr/>
              <w:t>参数性质</w:t>
            </w:r>
          </w:p>
        </w:tc>
        <w:tc>
          <w:tcPr>
            <w:tcW w:type="dxa" w:w="1187"/>
          </w:tcPr>
          <w:p>
            <w:pPr>
              <w:pStyle w:val="null3"/>
            </w:pPr>
            <w:r>
              <w:rPr/>
              <w:t>采购文件规定的商务条件</w:t>
            </w:r>
          </w:p>
        </w:tc>
        <w:tc>
          <w:tcPr>
            <w:tcW w:type="dxa" w:w="1187"/>
          </w:tcPr>
          <w:p>
            <w:pPr>
              <w:pStyle w:val="null3"/>
            </w:pPr>
            <w:r>
              <w:rPr/>
              <w:t>投标文件响应的具体内容</w:t>
            </w:r>
          </w:p>
        </w:tc>
        <w:tc>
          <w:tcPr>
            <w:tcW w:type="dxa" w:w="1187"/>
          </w:tcPr>
          <w:p>
            <w:pPr>
              <w:pStyle w:val="null3"/>
            </w:pPr>
            <w:r>
              <w:rPr/>
              <w:t>是否偏离</w:t>
            </w:r>
          </w:p>
        </w:tc>
        <w:tc>
          <w:tcPr>
            <w:tcW w:type="dxa" w:w="1187"/>
          </w:tcPr>
          <w:p>
            <w:pPr>
              <w:pStyle w:val="null3"/>
            </w:pPr>
            <w:r>
              <w:rPr/>
              <w:t>证明文件所在位置</w:t>
            </w:r>
          </w:p>
        </w:tc>
        <w:tc>
          <w:tcPr>
            <w:tcW w:type="dxa" w:w="1187"/>
          </w:tcPr>
          <w:p>
            <w:pPr>
              <w:pStyle w:val="null3"/>
            </w:pPr>
            <w:r>
              <w:rPr/>
              <w:t>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b/>
          <w:sz w:val="28"/>
        </w:rPr>
        <w:t>格式十八：</w:t>
      </w:r>
    </w:p>
    <w:p>
      <w:pPr>
        <w:pStyle w:val="null3"/>
        <w:ind w:firstLine="480"/>
      </w:pPr>
      <w:r>
        <w:rPr/>
        <w:t>（以下格式文件由供应商根据需要选用）</w:t>
      </w:r>
    </w:p>
    <w:p>
      <w:pPr>
        <w:pStyle w:val="null3"/>
        <w:ind w:firstLine="480"/>
        <w:jc w:val="center"/>
        <w:outlineLvl w:val="3"/>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拟定时间安排</w:t>
            </w:r>
          </w:p>
        </w:tc>
        <w:tc>
          <w:tcPr>
            <w:tcW w:type="dxa" w:w="2076"/>
          </w:tcPr>
          <w:p>
            <w:pPr>
              <w:pStyle w:val="null3"/>
            </w:pPr>
            <w:r>
              <w:rPr/>
              <w:t>计划完成的工作内容</w:t>
            </w:r>
          </w:p>
        </w:tc>
        <w:tc>
          <w:tcPr>
            <w:tcW w:type="dxa" w:w="2076"/>
          </w:tcPr>
          <w:p>
            <w:pPr>
              <w:pStyle w:val="null3"/>
            </w:pPr>
            <w:r>
              <w:rPr/>
              <w:t>实施方建议或要求</w:t>
            </w:r>
          </w:p>
        </w:tc>
      </w:tr>
      <w:tr>
        <w:tc>
          <w:tcPr>
            <w:tcW w:type="dxa" w:w="2076"/>
          </w:tcPr>
          <w:p>
            <w:pPr>
              <w:pStyle w:val="null3"/>
            </w:pPr>
            <w:r>
              <w:rPr/>
              <w:t>1</w:t>
            </w:r>
          </w:p>
        </w:tc>
        <w:tc>
          <w:tcPr>
            <w:tcW w:type="dxa" w:w="2076"/>
          </w:tcPr>
          <w:p>
            <w:pPr>
              <w:pStyle w:val="null3"/>
            </w:pPr>
            <w:r>
              <w:rPr/>
              <w:t>拟定___年___月___日</w:t>
            </w:r>
          </w:p>
        </w:tc>
        <w:tc>
          <w:tcPr>
            <w:tcW w:type="dxa" w:w="2076"/>
          </w:tcPr>
          <w:p>
            <w:pPr>
              <w:pStyle w:val="null3"/>
            </w:pPr>
            <w:r>
              <w:rPr/>
              <w:t>签订合同并生效</w:t>
            </w:r>
          </w:p>
        </w:tc>
        <w:tc>
          <w:tcPr>
            <w:tcW w:type="dxa" w:w="2076"/>
          </w:tcPr>
          <w:p/>
        </w:tc>
      </w:tr>
      <w:tr>
        <w:tc>
          <w:tcPr>
            <w:tcW w:type="dxa" w:w="2076"/>
          </w:tcPr>
          <w:p>
            <w:pPr>
              <w:pStyle w:val="null3"/>
            </w:pPr>
            <w:r>
              <w:rPr/>
              <w:t>2</w:t>
            </w:r>
          </w:p>
        </w:tc>
        <w:tc>
          <w:tcPr>
            <w:tcW w:type="dxa" w:w="2076"/>
          </w:tcPr>
          <w:p>
            <w:pPr>
              <w:pStyle w:val="null3"/>
            </w:pPr>
            <w:r>
              <w:rPr/>
              <w:t>___月___日—___月___日</w:t>
            </w:r>
          </w:p>
        </w:tc>
        <w:tc>
          <w:tcPr>
            <w:tcW w:type="dxa" w:w="2076"/>
          </w:tcPr>
          <w:p/>
        </w:tc>
        <w:tc>
          <w:tcPr>
            <w:tcW w:type="dxa" w:w="2076"/>
          </w:tcPr>
          <w:p/>
        </w:tc>
      </w:tr>
      <w:tr>
        <w:tc>
          <w:tcPr>
            <w:tcW w:type="dxa" w:w="2076"/>
          </w:tcPr>
          <w:p>
            <w:pPr>
              <w:pStyle w:val="null3"/>
            </w:pPr>
            <w:r>
              <w:rPr/>
              <w:t>3</w:t>
            </w:r>
          </w:p>
        </w:tc>
        <w:tc>
          <w:tcPr>
            <w:tcW w:type="dxa" w:w="2076"/>
          </w:tcPr>
          <w:p>
            <w:pPr>
              <w:pStyle w:val="null3"/>
            </w:pPr>
            <w:r>
              <w:rPr/>
              <w:t>___月___日—___月___日</w:t>
            </w:r>
          </w:p>
        </w:tc>
        <w:tc>
          <w:tcPr>
            <w:tcW w:type="dxa" w:w="2076"/>
          </w:tcPr>
          <w:p/>
        </w:tc>
        <w:tc>
          <w:tcPr>
            <w:tcW w:type="dxa" w:w="2076"/>
          </w:tcPr>
          <w:p/>
        </w:tc>
      </w:tr>
      <w:tr>
        <w:tc>
          <w:tcPr>
            <w:tcW w:type="dxa" w:w="2076"/>
          </w:tcPr>
          <w:p>
            <w:pPr>
              <w:pStyle w:val="null3"/>
            </w:pPr>
            <w:r>
              <w:rPr/>
              <w:t>4</w:t>
            </w:r>
          </w:p>
        </w:tc>
        <w:tc>
          <w:tcPr>
            <w:tcW w:type="dxa" w:w="2076"/>
          </w:tcPr>
          <w:p>
            <w:pPr>
              <w:pStyle w:val="null3"/>
            </w:pPr>
            <w:r>
              <w:rPr/>
              <w:t>___月___日—___月___日</w:t>
            </w:r>
          </w:p>
        </w:tc>
        <w:tc>
          <w:tcPr>
            <w:tcW w:type="dxa" w:w="2076"/>
          </w:tcPr>
          <w:p>
            <w:pPr>
              <w:pStyle w:val="null3"/>
            </w:pPr>
            <w:r>
              <w:rPr/>
              <w:t>质保期</w:t>
            </w:r>
          </w:p>
        </w:tc>
        <w:tc>
          <w:tcPr>
            <w:tcW w:type="dxa" w:w="2076"/>
          </w:tcPr>
          <w:p/>
        </w:tc>
      </w:tr>
    </w:tbl>
    <w:p>
      <w:pPr>
        <w:pStyle w:val="null3"/>
        <w:ind w:firstLine="480"/>
      </w:pPr>
      <w:r>
        <w:rPr/>
        <w:t xml:space="preserve"> </w:t>
      </w:r>
    </w:p>
    <w:p>
      <w:pPr>
        <w:pStyle w:val="null3"/>
        <w:outlineLvl w:val="2"/>
      </w:pPr>
      <w:r>
        <w:rPr>
          <w:b/>
          <w:sz w:val="28"/>
        </w:rPr>
        <w:t>格式十九：</w:t>
      </w:r>
    </w:p>
    <w:p>
      <w:pPr>
        <w:pStyle w:val="null3"/>
        <w:ind w:firstLine="480"/>
      </w:pPr>
      <w:r>
        <w:rPr/>
        <w:t>（以下格式文件由供应商根据需要选用）</w:t>
      </w:r>
    </w:p>
    <w:p>
      <w:pPr>
        <w:pStyle w:val="null3"/>
        <w:ind w:firstLine="480"/>
        <w:jc w:val="center"/>
        <w:outlineLvl w:val="3"/>
      </w:pPr>
      <w:r>
        <w:rPr>
          <w:b/>
          <w:sz w:val="24"/>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b/>
          <w:sz w:val="28"/>
        </w:rPr>
        <w:t>格式二十：</w:t>
      </w:r>
    </w:p>
    <w:p>
      <w:pPr>
        <w:pStyle w:val="null3"/>
        <w:ind w:firstLine="480"/>
        <w:jc w:val="center"/>
        <w:outlineLvl w:val="3"/>
      </w:pPr>
      <w:r>
        <w:rPr>
          <w:b/>
          <w:sz w:val="24"/>
        </w:rPr>
        <w:t>采购代理服务费支付承诺书</w:t>
      </w:r>
    </w:p>
    <w:p>
      <w:pPr>
        <w:pStyle w:val="null3"/>
        <w:ind w:firstLine="480"/>
      </w:pPr>
      <w:r>
        <w:rPr/>
        <w:t>致：</w:t>
      </w:r>
      <w:r>
        <w:rPr/>
        <w:t>广州宜立工程管理有限公司</w:t>
      </w:r>
    </w:p>
    <w:p>
      <w:pPr>
        <w:pStyle w:val="null3"/>
        <w:ind w:firstLine="480"/>
      </w:pPr>
      <w:r>
        <w:rPr/>
        <w:t>如果我方在贵采购代理机构组织的</w:t>
      </w:r>
      <w:r>
        <w:rPr/>
        <w:t>购买残疾儿童康复教育服务项目</w:t>
      </w:r>
      <w:r>
        <w:rPr/>
        <w:t>招标中获中标（采购项目编号：</w:t>
      </w:r>
      <w:r>
        <w:rPr/>
        <w:t>GZYL23FG112503</w:t>
      </w:r>
      <w:r>
        <w:rPr/>
        <w:t>），我方保证在收取《中标通知书》时，按招标文件对代理服务费支付方式的约定，承担本项目代理服务费。</w:t>
      </w:r>
    </w:p>
    <w:p>
      <w:pPr>
        <w:pStyle w:val="null3"/>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广州宜立工程管理有限公司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b/>
          <w:sz w:val="28"/>
        </w:rPr>
        <w:t>格式二十一：</w:t>
      </w:r>
    </w:p>
    <w:p>
      <w:pPr>
        <w:pStyle w:val="null3"/>
        <w:ind w:firstLine="480"/>
      </w:pPr>
      <w:r>
        <w:rPr/>
        <w:t>（以下格式文件由供应商根据需要选用）</w:t>
      </w:r>
    </w:p>
    <w:p>
      <w:pPr>
        <w:pStyle w:val="null3"/>
        <w:ind w:firstLine="480"/>
        <w:jc w:val="center"/>
        <w:outlineLvl w:val="3"/>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1</w:t>
            </w:r>
          </w:p>
        </w:tc>
        <w:tc>
          <w:tcPr>
            <w:tcW w:type="dxa" w:w="4153"/>
          </w:tcPr>
          <w:p/>
        </w:tc>
      </w:tr>
      <w:tr>
        <w:tc>
          <w:tcPr>
            <w:tcW w:type="dxa" w:w="4153"/>
          </w:tcPr>
          <w:p>
            <w:pPr>
              <w:pStyle w:val="null3"/>
            </w:pPr>
            <w:r>
              <w:rPr/>
              <w:t>2</w:t>
            </w:r>
          </w:p>
        </w:tc>
        <w:tc>
          <w:tcPr>
            <w:tcW w:type="dxa" w:w="4153"/>
          </w:tcPr>
          <w:p/>
        </w:tc>
      </w:tr>
      <w:tr>
        <w:tc>
          <w:tcPr>
            <w:tcW w:type="dxa" w:w="4153"/>
          </w:tcPr>
          <w:p>
            <w:pPr>
              <w:pStyle w:val="null3"/>
            </w:pPr>
            <w:r>
              <w:rPr/>
              <w:t>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b/>
          <w:sz w:val="28"/>
        </w:rPr>
        <w:t>格式二十二：</w:t>
      </w:r>
    </w:p>
    <w:p>
      <w:pPr>
        <w:pStyle w:val="null3"/>
        <w:ind w:firstLine="480"/>
      </w:pPr>
      <w:r>
        <w:rPr/>
        <w:t>（以下格式文件由供应商根据需要选用）</w:t>
      </w:r>
    </w:p>
    <w:p>
      <w:pPr>
        <w:pStyle w:val="null3"/>
        <w:ind w:firstLine="480"/>
        <w:jc w:val="center"/>
        <w:outlineLvl w:val="3"/>
      </w:pPr>
      <w:r>
        <w:rPr>
          <w:b/>
          <w:sz w:val="24"/>
        </w:rPr>
        <w:t>询问函、质疑函、投诉书格式</w:t>
      </w:r>
    </w:p>
    <w:p>
      <w:pPr>
        <w:pStyle w:val="null3"/>
        <w:ind w:firstLine="480"/>
      </w:pPr>
      <w:r>
        <w:rPr/>
        <w:t>说明：本部分格式为投标人提交询问函、质疑函、投诉函时使用，不属于投标文件格式的组成部分。</w:t>
      </w:r>
    </w:p>
    <w:p>
      <w:pPr>
        <w:pStyle w:val="null3"/>
        <w:ind w:firstLine="480"/>
        <w:jc w:val="center"/>
        <w:outlineLvl w:val="3"/>
      </w:pPr>
      <w:r>
        <w:rPr>
          <w:b/>
          <w:sz w:val="24"/>
        </w:rPr>
        <w:t>询问函</w:t>
      </w:r>
    </w:p>
    <w:p>
      <w:pPr>
        <w:pStyle w:val="null3"/>
        <w:ind w:firstLine="480"/>
      </w:pPr>
      <w:r>
        <w:rPr/>
        <w:t>广州宜立工程管理有限公司</w:t>
      </w:r>
    </w:p>
    <w:p>
      <w:pPr>
        <w:pStyle w:val="null3"/>
        <w:ind w:firstLine="480"/>
      </w:pPr>
      <w:r>
        <w:rPr/>
        <w:t>我单位已登记并准备参与“</w:t>
      </w:r>
      <w:r>
        <w:rPr/>
        <w:t>购买残疾儿童康复教育服务项目</w:t>
      </w:r>
      <w:r>
        <w:rPr/>
        <w:t>”项目（采购项目编号：</w:t>
      </w:r>
      <w:r>
        <w:rPr/>
        <w:t>GZYL23FG112503</w:t>
      </w:r>
      <w:r>
        <w:rPr/>
        <w:t>）的投标活动，现有以下几个内容（或条款）存在疑问（或无法理解），特提出询问。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日期： 年 月 日</w:t>
      </w:r>
    </w:p>
    <w:p>
      <w:pPr>
        <w:pStyle w:val="null3"/>
        <w:ind w:firstLine="480"/>
      </w:pPr>
      <w:r>
        <w:rPr/>
        <w:t xml:space="preserve"> </w:t>
      </w:r>
    </w:p>
    <w:p>
      <w:pPr>
        <w:pStyle w:val="null3"/>
        <w:ind w:firstLine="480"/>
        <w:jc w:val="center"/>
        <w:outlineLvl w:val="3"/>
      </w:pPr>
      <w:r>
        <w:rPr>
          <w:b/>
          <w:sz w:val="24"/>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ind w:firstLine="480"/>
        <w:jc w:val="center"/>
        <w:outlineLvl w:val="3"/>
      </w:pPr>
      <w:r>
        <w:rPr>
          <w:b/>
          <w:sz w:val="24"/>
        </w:rPr>
        <w:t>投诉书</w:t>
      </w:r>
    </w:p>
    <w:p>
      <w:pPr>
        <w:pStyle w:val="null3"/>
        <w:ind w:firstLine="480"/>
      </w:pPr>
      <w:r>
        <w:rPr/>
        <w:t>一、投诉相关主体基本情况</w:t>
      </w:r>
    </w:p>
    <w:p>
      <w:pPr>
        <w:pStyle w:val="null3"/>
        <w:ind w:firstLine="480"/>
      </w:pPr>
      <w:r>
        <w:rPr/>
        <w:t>投诉人：____________________</w:t>
      </w:r>
    </w:p>
    <w:p>
      <w:pPr>
        <w:pStyle w:val="null3"/>
        <w:ind w:firstLine="480"/>
      </w:pPr>
      <w:r>
        <w:rPr/>
        <w:t>地 址：____________________邮编：____________________</w:t>
      </w:r>
    </w:p>
    <w:p>
      <w:pPr>
        <w:pStyle w:val="null3"/>
        <w:ind w:firstLine="480"/>
      </w:pPr>
      <w:r>
        <w:rPr/>
        <w:t>法定代表人/主要负责人：____________________</w:t>
      </w:r>
    </w:p>
    <w:p>
      <w:pPr>
        <w:pStyle w:val="null3"/>
        <w:ind w:firstLine="480"/>
      </w:pPr>
      <w:r>
        <w:rPr/>
        <w:t>联系电话：____________________</w:t>
      </w:r>
    </w:p>
    <w:p>
      <w:pPr>
        <w:pStyle w:val="null3"/>
        <w:ind w:firstLine="480"/>
      </w:pPr>
      <w:r>
        <w:rPr/>
        <w:t>授权代表：____________________联系电话：____________________</w:t>
      </w:r>
    </w:p>
    <w:p>
      <w:pPr>
        <w:pStyle w:val="null3"/>
        <w:ind w:firstLine="480"/>
      </w:pPr>
      <w:r>
        <w:rPr/>
        <w:t>地 址：____________________邮编：____________________</w:t>
      </w:r>
    </w:p>
    <w:p>
      <w:pPr>
        <w:pStyle w:val="null3"/>
        <w:ind w:firstLine="480"/>
      </w:pPr>
      <w:r>
        <w:rPr/>
        <w:t>被投诉人1：____________________</w:t>
      </w:r>
    </w:p>
    <w:p>
      <w:pPr>
        <w:pStyle w:val="null3"/>
        <w:ind w:firstLine="480"/>
      </w:pPr>
      <w:r>
        <w:rPr/>
        <w:t>地址：____________________邮编：____________________</w:t>
      </w:r>
    </w:p>
    <w:p>
      <w:pPr>
        <w:pStyle w:val="null3"/>
        <w:ind w:firstLine="480"/>
      </w:pPr>
      <w:r>
        <w:rPr/>
        <w:t>联系人：____________________联系电话：____________________</w:t>
      </w:r>
    </w:p>
    <w:p>
      <w:pPr>
        <w:pStyle w:val="null3"/>
        <w:ind w:firstLine="480"/>
      </w:pPr>
      <w:r>
        <w:rPr/>
        <w:t>被投诉人2：____________________</w:t>
      </w:r>
    </w:p>
    <w:p>
      <w:pPr>
        <w:pStyle w:val="null3"/>
        <w:ind w:firstLine="480"/>
      </w:pPr>
      <w:r>
        <w:rPr/>
        <w:t>……</w:t>
      </w:r>
    </w:p>
    <w:p>
      <w:pPr>
        <w:pStyle w:val="null3"/>
        <w:ind w:firstLine="480"/>
      </w:pPr>
      <w:r>
        <w:rPr/>
        <w:t>相关供应商：_____________________</w:t>
      </w:r>
    </w:p>
    <w:p>
      <w:pPr>
        <w:pStyle w:val="null3"/>
        <w:ind w:firstLine="480"/>
      </w:pPr>
      <w:r>
        <w:rPr/>
        <w:t>地址：____________________邮编：____________________</w:t>
      </w:r>
    </w:p>
    <w:p>
      <w:pPr>
        <w:pStyle w:val="null3"/>
        <w:ind w:firstLine="480"/>
      </w:pPr>
      <w:r>
        <w:rPr/>
        <w:t>联系人：____________________联系电话：____________________</w:t>
      </w:r>
    </w:p>
    <w:p>
      <w:pPr>
        <w:pStyle w:val="null3"/>
        <w:ind w:firstLine="480"/>
      </w:pPr>
      <w:r>
        <w:rPr/>
        <w:t>二、投诉项目基本情况</w:t>
      </w:r>
    </w:p>
    <w:p>
      <w:pPr>
        <w:pStyle w:val="null3"/>
        <w:ind w:firstLine="480"/>
      </w:pPr>
      <w:r>
        <w:rPr/>
        <w:t>采购项目名称：____________________</w:t>
      </w:r>
    </w:p>
    <w:p>
      <w:pPr>
        <w:pStyle w:val="null3"/>
        <w:ind w:firstLine="480"/>
      </w:pPr>
      <w:r>
        <w:rPr/>
        <w:t>采购项目编号： ____________________包号：____________________</w:t>
      </w:r>
    </w:p>
    <w:p>
      <w:pPr>
        <w:pStyle w:val="null3"/>
        <w:ind w:firstLine="480"/>
      </w:pPr>
      <w:r>
        <w:rPr/>
        <w:t>采购人名称：____________________</w:t>
      </w:r>
    </w:p>
    <w:p>
      <w:pPr>
        <w:pStyle w:val="null3"/>
        <w:ind w:firstLine="480"/>
      </w:pPr>
      <w:r>
        <w:rPr/>
        <w:t>代理机构名称：____________________</w:t>
      </w:r>
    </w:p>
    <w:p>
      <w:pPr>
        <w:pStyle w:val="null3"/>
        <w:ind w:firstLine="480"/>
      </w:pPr>
      <w:r>
        <w:rPr/>
        <w:t>采购文件公告:</w:t>
      </w:r>
      <w:r>
        <w:rPr>
          <w:u w:val="single"/>
        </w:rPr>
        <w:t>是/否</w:t>
      </w:r>
      <w:r>
        <w:rPr/>
        <w:t>公告期限：_____________________</w:t>
      </w:r>
    </w:p>
    <w:p>
      <w:pPr>
        <w:pStyle w:val="null3"/>
        <w:ind w:firstLine="480"/>
      </w:pPr>
      <w:r>
        <w:rPr/>
        <w:t>采购结果公告:</w:t>
      </w:r>
      <w:r>
        <w:rPr>
          <w:u w:val="single"/>
        </w:rPr>
        <w:t>是/否</w:t>
      </w:r>
      <w:r>
        <w:rPr/>
        <w:t>公告期限：_____________________</w:t>
      </w:r>
    </w:p>
    <w:p>
      <w:pPr>
        <w:pStyle w:val="null3"/>
        <w:ind w:firstLine="480"/>
      </w:pPr>
      <w:r>
        <w:rPr/>
        <w:t>三、质疑基本情况</w:t>
      </w:r>
    </w:p>
    <w:p>
      <w:pPr>
        <w:pStyle w:val="null3"/>
        <w:ind w:firstLine="480"/>
      </w:pPr>
      <w:r>
        <w:rPr/>
        <w:t>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四、投诉事项具体内容</w:t>
      </w:r>
    </w:p>
    <w:p>
      <w:pPr>
        <w:pStyle w:val="null3"/>
        <w:ind w:firstLine="480"/>
      </w:pPr>
      <w:r>
        <w:rPr/>
        <w:t>投诉事项 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投诉事项2：_____________________</w:t>
      </w:r>
    </w:p>
    <w:p>
      <w:pPr>
        <w:pStyle w:val="null3"/>
        <w:ind w:firstLine="480"/>
      </w:pPr>
      <w:r>
        <w:rPr/>
        <w:t>……</w:t>
      </w:r>
    </w:p>
    <w:p>
      <w:pPr>
        <w:pStyle w:val="null3"/>
        <w:ind w:firstLine="480"/>
      </w:pPr>
      <w:r>
        <w:rPr/>
        <w:t>五、与投诉事项相关的投诉请求</w:t>
      </w:r>
    </w:p>
    <w:p>
      <w:pPr>
        <w:pStyle w:val="null3"/>
        <w:ind w:firstLine="480"/>
      </w:pPr>
      <w:r>
        <w:rPr/>
        <w:t>请求：________________________</w:t>
      </w:r>
    </w:p>
    <w:p>
      <w:pPr>
        <w:pStyle w:val="null3"/>
      </w:pPr>
      <w:r>
        <w:rPr/>
        <w:t xml:space="preserve"> 签字(签章)： ________公章________</w:t>
      </w:r>
    </w:p>
    <w:p>
      <w:pPr>
        <w:pStyle w:val="null3"/>
      </w:pPr>
      <w:r>
        <w:rPr/>
        <w:t>日期：____年____月____日</w:t>
      </w:r>
    </w:p>
    <w:p>
      <w:pPr>
        <w:pStyle w:val="null3"/>
        <w:ind w:firstLine="480"/>
      </w:pPr>
      <w:r>
        <w:rPr/>
        <w:t>投诉书制作说明：</w:t>
      </w:r>
    </w:p>
    <w:p>
      <w:pPr>
        <w:pStyle w:val="null3"/>
        <w:ind w:firstLine="480"/>
      </w:pPr>
      <w:r>
        <w:rPr/>
        <w:t>1.投诉人提起投诉时，应当提交投诉书和必要的证明材料，并按照被投诉人和与投诉事项有关的供应商数量提供投诉书副本。</w:t>
      </w:r>
    </w:p>
    <w:p>
      <w:pPr>
        <w:pStyle w:val="null3"/>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3.投诉人若对项目的某一分包进行投诉，投诉书应列明具体分包号。</w:t>
      </w:r>
    </w:p>
    <w:p>
      <w:pPr>
        <w:pStyle w:val="null3"/>
        <w:ind w:firstLine="480"/>
      </w:pPr>
      <w:r>
        <w:rPr/>
        <w:t>4.投诉书应简要列明质疑事项，质疑函、质疑答复等作为附件材料提供。</w:t>
      </w:r>
    </w:p>
    <w:p>
      <w:pPr>
        <w:pStyle w:val="null3"/>
        <w:ind w:firstLine="480"/>
      </w:pPr>
      <w:r>
        <w:rPr/>
        <w:t>5.投诉书的投诉事项应具体、明确，并有必要的事实依据和法律依据。</w:t>
      </w:r>
    </w:p>
    <w:p>
      <w:pPr>
        <w:pStyle w:val="null3"/>
        <w:ind w:firstLine="480"/>
      </w:pPr>
      <w:r>
        <w:rPr/>
        <w:t>6.投诉书的投诉请求应与投诉事项相关。</w:t>
      </w:r>
    </w:p>
    <w:p>
      <w:pPr>
        <w:pStyle w:val="null3"/>
        <w:ind w:firstLine="480"/>
      </w:pPr>
      <w:r>
        <w:rPr/>
        <w:t>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b/>
          <w:sz w:val="28"/>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b/>
          <w:sz w:val="28"/>
        </w:rPr>
        <w:t>格式二十四：</w:t>
      </w:r>
    </w:p>
    <w:p>
      <w:pPr>
        <w:pStyle w:val="null3"/>
        <w:ind w:firstLine="480"/>
      </w:pPr>
      <w:r>
        <w:rPr/>
        <w:t>附件（以下格式文件由供应商根据需要选用）</w:t>
      </w:r>
    </w:p>
    <w:p>
      <w:pPr>
        <w:pStyle w:val="null3"/>
        <w:ind w:firstLine="480"/>
        <w:jc w:val="center"/>
        <w:outlineLvl w:val="3"/>
      </w:pPr>
      <w:r>
        <w:rPr>
          <w:b/>
          <w:sz w:val="24"/>
        </w:rPr>
        <w:t>政府采购投标（响应）担保函</w:t>
      </w:r>
    </w:p>
    <w:p>
      <w:pPr>
        <w:pStyle w:val="null3"/>
      </w:pPr>
      <w:r>
        <w:rPr/>
        <w:t>编号：【 】号</w:t>
      </w:r>
    </w:p>
    <w:p>
      <w:pPr>
        <w:pStyle w:val="null3"/>
        <w:ind w:firstLine="480"/>
      </w:pPr>
      <w:r>
        <w:rPr/>
        <w:t>（采购人）：</w:t>
      </w:r>
    </w:p>
    <w:p>
      <w:pPr>
        <w:pStyle w:val="null3"/>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b/>
          <w:sz w:val="28"/>
        </w:rPr>
        <w:t>格式二十五：</w:t>
      </w:r>
    </w:p>
    <w:p>
      <w:pPr>
        <w:pStyle w:val="null3"/>
        <w:ind w:firstLine="480"/>
        <w:jc w:val="center"/>
        <w:outlineLvl w:val="3"/>
      </w:pPr>
      <w:r>
        <w:rPr>
          <w:b/>
          <w:sz w:val="24"/>
        </w:rPr>
        <w:t>政府采购履约担保函</w:t>
      </w:r>
    </w:p>
    <w:p>
      <w:pPr>
        <w:pStyle w:val="null3"/>
      </w:pPr>
      <w:r>
        <w:rPr/>
        <w:t>编号：</w:t>
      </w:r>
    </w:p>
    <w:p>
      <w:pPr>
        <w:pStyle w:val="null3"/>
        <w:ind w:firstLine="480"/>
      </w:pPr>
      <w:r>
        <w:rPr/>
        <w:t>（采购人）：</w:t>
      </w:r>
    </w:p>
    <w:p>
      <w:pPr>
        <w:pStyle w:val="null3"/>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(一)</w:t>
      </w:r>
      <w:r>
        <w:rPr/>
        <w:t>种方式解决:</w:t>
      </w:r>
    </w:p>
    <w:p>
      <w:pPr>
        <w:pStyle w:val="null3"/>
        <w:ind w:firstLine="480"/>
      </w:pPr>
      <w:r>
        <w:rPr/>
        <w:t>(一)向我方所在地的人民法院起诉。</w:t>
      </w:r>
    </w:p>
    <w:p>
      <w:pPr>
        <w:pStyle w:val="null3"/>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ind w:firstLine="480"/>
        <w:jc w:val="center"/>
        <w:outlineLvl w:val="3"/>
      </w:pPr>
      <w:r>
        <w:rPr>
          <w:b/>
          <w:sz w:val="24"/>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