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32002"/>
    </w:p>
    <w:p>
      <w:pPr>
        <w:jc w:val="center"/>
        <w:rPr>
          <w:rFonts w:ascii="宋体" w:hAnsi="宋体" w:cs="宋体"/>
          <w:b/>
          <w:sz w:val="84"/>
          <w:szCs w:val="84"/>
        </w:rPr>
      </w:pPr>
      <w:r>
        <w:rPr>
          <w:rFonts w:hint="eastAsia" w:ascii="宋体" w:hAnsi="宋体" w:cs="宋体"/>
          <w:b/>
          <w:sz w:val="84"/>
          <w:szCs w:val="84"/>
        </w:rPr>
        <w:t>广东省残联信息化</w:t>
      </w:r>
    </w:p>
    <w:p>
      <w:pPr>
        <w:jc w:val="center"/>
        <w:rPr>
          <w:rFonts w:ascii="宋体" w:hAnsi="宋体" w:cs="宋体"/>
          <w:b/>
          <w:sz w:val="84"/>
          <w:szCs w:val="84"/>
        </w:rPr>
      </w:pPr>
      <w:r>
        <w:rPr>
          <w:rFonts w:hint="eastAsia" w:ascii="宋体" w:hAnsi="宋体" w:cs="宋体"/>
          <w:b/>
          <w:sz w:val="84"/>
          <w:szCs w:val="84"/>
        </w:rPr>
        <w:t>服务平台</w:t>
      </w:r>
    </w:p>
    <w:p>
      <w:pPr>
        <w:jc w:val="center"/>
        <w:rPr>
          <w:rFonts w:hint="default" w:ascii="宋体" w:hAnsi="宋体" w:eastAsia="宋体" w:cs="宋体"/>
          <w:b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sz w:val="72"/>
          <w:szCs w:val="72"/>
          <w:lang w:val="en-US" w:eastAsia="zh-CN"/>
        </w:rPr>
        <w:t>-听力检测预约</w:t>
      </w:r>
    </w:p>
    <w:p>
      <w:pPr>
        <w:jc w:val="center"/>
        <w:rPr>
          <w:rFonts w:ascii="宋体" w:hAnsi="宋体" w:cs="宋体"/>
          <w:b/>
          <w:sz w:val="72"/>
          <w:szCs w:val="72"/>
        </w:rPr>
      </w:pPr>
    </w:p>
    <w:p>
      <w:pPr>
        <w:jc w:val="center"/>
        <w:rPr>
          <w:rFonts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用户操作手册</w:t>
      </w:r>
    </w:p>
    <w:p>
      <w:pPr>
        <w:jc w:val="center"/>
        <w:rPr>
          <w:rFonts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32"/>
          <w:szCs w:val="32"/>
        </w:rPr>
        <w:t>（适用于：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预约</w:t>
      </w:r>
      <w:r>
        <w:rPr>
          <w:rFonts w:hint="eastAsia" w:ascii="宋体" w:hAnsi="宋体" w:cs="宋体"/>
          <w:b/>
          <w:sz w:val="32"/>
          <w:szCs w:val="32"/>
        </w:rPr>
        <w:t>用户）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（Version 1.0）</w:t>
      </w:r>
    </w:p>
    <w:p>
      <w:pPr>
        <w:pageBreakBefore/>
        <w:rPr>
          <w:rFonts w:ascii="宋体" w:hAnsi="宋体" w:cs="宋体"/>
          <w:b/>
          <w:sz w:val="28"/>
          <w:szCs w:val="28"/>
        </w:rPr>
      </w:pP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66"/>
        <w:gridCol w:w="1200"/>
        <w:gridCol w:w="1233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100" w:after="10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文档更改历史记录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主要更改内容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版本号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更改人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更改时间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1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创建文档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1.0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龙结玲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" w:firstLineChars="4"/>
              <w:jc w:val="center"/>
              <w:rPr>
                <w:rFonts w:hint="default" w:ascii="宋体" w:hAnsi="宋体" w:eastAsia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202</w:t>
            </w: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szCs w:val="24"/>
              </w:rPr>
              <w:t>-3-</w:t>
            </w: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2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342"/>
              </w:tabs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3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4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5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6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7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8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9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10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11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12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13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14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" w:firstLineChars="4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/>
    <w:p>
      <w:pPr>
        <w:pageBreakBefore/>
        <w:spacing w:after="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目  录</w:t>
      </w:r>
    </w:p>
    <w:p>
      <w:pPr>
        <w:pStyle w:val="15"/>
        <w:tabs>
          <w:tab w:val="right" w:leader="dot" w:pos="8306"/>
        </w:tabs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TOC \o "1-3" \h \z \u </w:instrText>
      </w:r>
      <w:r>
        <w:rPr>
          <w:rFonts w:hint="eastAsia" w:ascii="宋体" w:hAnsi="宋体" w:cs="宋体"/>
          <w:sz w:val="28"/>
          <w:szCs w:val="28"/>
        </w:rPr>
        <w:fldChar w:fldCharType="separate"/>
      </w:r>
      <w:r>
        <w:rPr>
          <w:rFonts w:hint="eastAsia" w:ascii="宋体" w:hAnsi="宋体" w:cs="宋体"/>
          <w:szCs w:val="28"/>
        </w:rPr>
        <w:fldChar w:fldCharType="begin"/>
      </w:r>
      <w:r>
        <w:rPr>
          <w:rFonts w:hint="eastAsia" w:ascii="宋体" w:hAnsi="宋体" w:cs="宋体"/>
          <w:szCs w:val="28"/>
        </w:rPr>
        <w:instrText xml:space="preserve"> HYPERLINK \l _Toc32316 </w:instrText>
      </w:r>
      <w:r>
        <w:rPr>
          <w:rFonts w:hint="eastAsia" w:ascii="宋体" w:hAnsi="宋体" w:cs="宋体"/>
          <w:szCs w:val="28"/>
        </w:rPr>
        <w:fldChar w:fldCharType="separate"/>
      </w:r>
      <w:r>
        <w:rPr>
          <w:rFonts w:hint="default"/>
        </w:rPr>
        <w:t xml:space="preserve">1. </w:t>
      </w:r>
      <w:r>
        <w:rPr>
          <w:rFonts w:hint="eastAsia"/>
        </w:rPr>
        <w:t>前言</w:t>
      </w:r>
      <w:r>
        <w:tab/>
      </w:r>
      <w:r>
        <w:fldChar w:fldCharType="begin"/>
      </w:r>
      <w:r>
        <w:instrText xml:space="preserve"> PAGEREF _Toc32316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szCs w:val="28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 w:ascii="宋体" w:hAnsi="宋体" w:cs="宋体"/>
          <w:szCs w:val="28"/>
        </w:rPr>
        <w:fldChar w:fldCharType="begin"/>
      </w:r>
      <w:r>
        <w:rPr>
          <w:rFonts w:hint="eastAsia" w:ascii="宋体" w:hAnsi="宋体" w:cs="宋体"/>
          <w:szCs w:val="28"/>
        </w:rPr>
        <w:instrText xml:space="preserve"> HYPERLINK \l _Toc28740 </w:instrText>
      </w:r>
      <w:r>
        <w:rPr>
          <w:rFonts w:hint="eastAsia" w:ascii="宋体" w:hAnsi="宋体" w:cs="宋体"/>
          <w:szCs w:val="28"/>
        </w:rPr>
        <w:fldChar w:fldCharType="separate"/>
      </w:r>
      <w:r>
        <w:rPr>
          <w:rFonts w:hint="default"/>
        </w:rPr>
        <w:t xml:space="preserve">1.1. </w:t>
      </w:r>
      <w:r>
        <w:rPr>
          <w:rFonts w:hint="eastAsia"/>
        </w:rPr>
        <w:t>手册概述</w:t>
      </w:r>
      <w:r>
        <w:tab/>
      </w:r>
      <w:r>
        <w:fldChar w:fldCharType="begin"/>
      </w:r>
      <w:r>
        <w:instrText xml:space="preserve"> PAGEREF _Toc28740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szCs w:val="28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 w:ascii="宋体" w:hAnsi="宋体" w:cs="宋体"/>
          <w:szCs w:val="28"/>
        </w:rPr>
        <w:fldChar w:fldCharType="begin"/>
      </w:r>
      <w:r>
        <w:rPr>
          <w:rFonts w:hint="eastAsia" w:ascii="宋体" w:hAnsi="宋体" w:cs="宋体"/>
          <w:szCs w:val="28"/>
        </w:rPr>
        <w:instrText xml:space="preserve"> HYPERLINK \l _Toc5841 </w:instrText>
      </w:r>
      <w:r>
        <w:rPr>
          <w:rFonts w:hint="eastAsia" w:ascii="宋体" w:hAnsi="宋体" w:cs="宋体"/>
          <w:szCs w:val="28"/>
        </w:rPr>
        <w:fldChar w:fldCharType="separate"/>
      </w:r>
      <w:r>
        <w:rPr>
          <w:rFonts w:hint="default"/>
        </w:rPr>
        <w:t xml:space="preserve">1.2. </w:t>
      </w:r>
      <w:r>
        <w:rPr>
          <w:rFonts w:hint="eastAsia"/>
        </w:rPr>
        <w:t>编写目的</w:t>
      </w:r>
      <w:r>
        <w:tab/>
      </w:r>
      <w:r>
        <w:fldChar w:fldCharType="begin"/>
      </w:r>
      <w:r>
        <w:instrText xml:space="preserve"> PAGEREF _Toc5841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szCs w:val="28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 w:ascii="宋体" w:hAnsi="宋体" w:cs="宋体"/>
          <w:szCs w:val="28"/>
        </w:rPr>
        <w:fldChar w:fldCharType="begin"/>
      </w:r>
      <w:r>
        <w:rPr>
          <w:rFonts w:hint="eastAsia" w:ascii="宋体" w:hAnsi="宋体" w:cs="宋体"/>
          <w:szCs w:val="28"/>
        </w:rPr>
        <w:instrText xml:space="preserve"> HYPERLINK \l _Toc29039 </w:instrText>
      </w:r>
      <w:r>
        <w:rPr>
          <w:rFonts w:hint="eastAsia" w:ascii="宋体" w:hAnsi="宋体" w:cs="宋体"/>
          <w:szCs w:val="28"/>
        </w:rPr>
        <w:fldChar w:fldCharType="separate"/>
      </w:r>
      <w:r>
        <w:rPr>
          <w:rFonts w:hint="default"/>
        </w:rPr>
        <w:t xml:space="preserve">1.3. </w:t>
      </w:r>
      <w:r>
        <w:rPr>
          <w:rFonts w:hint="eastAsia"/>
        </w:rPr>
        <w:t>读者对象</w:t>
      </w:r>
      <w:r>
        <w:tab/>
      </w:r>
      <w:r>
        <w:fldChar w:fldCharType="begin"/>
      </w:r>
      <w:r>
        <w:instrText xml:space="preserve"> PAGEREF _Toc29039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szCs w:val="28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 w:ascii="宋体" w:hAnsi="宋体" w:cs="宋体"/>
          <w:szCs w:val="28"/>
        </w:rPr>
        <w:fldChar w:fldCharType="begin"/>
      </w:r>
      <w:r>
        <w:rPr>
          <w:rFonts w:hint="eastAsia" w:ascii="宋体" w:hAnsi="宋体" w:cs="宋体"/>
          <w:szCs w:val="28"/>
        </w:rPr>
        <w:instrText xml:space="preserve"> HYPERLINK \l _Toc27186 </w:instrText>
      </w:r>
      <w:r>
        <w:rPr>
          <w:rFonts w:hint="eastAsia" w:ascii="宋体" w:hAnsi="宋体" w:cs="宋体"/>
          <w:szCs w:val="28"/>
        </w:rPr>
        <w:fldChar w:fldCharType="separate"/>
      </w:r>
      <w:r>
        <w:rPr>
          <w:rFonts w:hint="default"/>
        </w:rPr>
        <w:t xml:space="preserve">1.4. </w:t>
      </w:r>
      <w:r>
        <w:rPr>
          <w:rFonts w:hint="eastAsia"/>
        </w:rPr>
        <w:t>运行环境</w:t>
      </w:r>
      <w:r>
        <w:tab/>
      </w:r>
      <w:r>
        <w:fldChar w:fldCharType="begin"/>
      </w:r>
      <w:r>
        <w:instrText xml:space="preserve"> PAGEREF _Toc27186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szCs w:val="28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 w:ascii="宋体" w:hAnsi="宋体" w:cs="宋体"/>
          <w:szCs w:val="28"/>
        </w:rPr>
        <w:fldChar w:fldCharType="begin"/>
      </w:r>
      <w:r>
        <w:rPr>
          <w:rFonts w:hint="eastAsia" w:ascii="宋体" w:hAnsi="宋体" w:cs="宋体"/>
          <w:szCs w:val="28"/>
        </w:rPr>
        <w:instrText xml:space="preserve"> HYPERLINK \l _Toc19393 </w:instrText>
      </w:r>
      <w:r>
        <w:rPr>
          <w:rFonts w:hint="eastAsia" w:ascii="宋体" w:hAnsi="宋体" w:cs="宋体"/>
          <w:szCs w:val="28"/>
        </w:rPr>
        <w:fldChar w:fldCharType="separate"/>
      </w:r>
      <w:r>
        <w:rPr>
          <w:rFonts w:hint="default"/>
        </w:rPr>
        <w:t xml:space="preserve">1.4.1. </w:t>
      </w:r>
      <w:r>
        <w:rPr>
          <w:rFonts w:hint="eastAsia"/>
          <w:lang w:val="en-US" w:eastAsia="zh-CN"/>
        </w:rPr>
        <w:t>电脑端</w:t>
      </w:r>
      <w:r>
        <w:tab/>
      </w:r>
      <w:r>
        <w:fldChar w:fldCharType="begin"/>
      </w:r>
      <w:r>
        <w:instrText xml:space="preserve"> PAGEREF _Toc19393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szCs w:val="28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 w:ascii="宋体" w:hAnsi="宋体" w:cs="宋体"/>
          <w:szCs w:val="28"/>
        </w:rPr>
        <w:fldChar w:fldCharType="begin"/>
      </w:r>
      <w:r>
        <w:rPr>
          <w:rFonts w:hint="eastAsia" w:ascii="宋体" w:hAnsi="宋体" w:cs="宋体"/>
          <w:szCs w:val="28"/>
        </w:rPr>
        <w:instrText xml:space="preserve"> HYPERLINK \l _Toc21119 </w:instrText>
      </w:r>
      <w:r>
        <w:rPr>
          <w:rFonts w:hint="eastAsia" w:ascii="宋体" w:hAnsi="宋体" w:cs="宋体"/>
          <w:szCs w:val="28"/>
        </w:rPr>
        <w:fldChar w:fldCharType="separate"/>
      </w:r>
      <w:r>
        <w:rPr>
          <w:rFonts w:hint="default"/>
        </w:rPr>
        <w:t xml:space="preserve">1.4.2. </w:t>
      </w:r>
      <w:r>
        <w:rPr>
          <w:rFonts w:hint="eastAsia"/>
          <w:lang w:val="en-US" w:eastAsia="zh-CN"/>
        </w:rPr>
        <w:t>移动端</w:t>
      </w:r>
      <w:r>
        <w:tab/>
      </w:r>
      <w:r>
        <w:fldChar w:fldCharType="begin"/>
      </w:r>
      <w:r>
        <w:instrText xml:space="preserve"> PAGEREF _Toc21119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 w:cs="宋体"/>
          <w:szCs w:val="28"/>
        </w:rPr>
        <w:fldChar w:fldCharType="end"/>
      </w:r>
    </w:p>
    <w:p>
      <w:pPr>
        <w:pStyle w:val="15"/>
        <w:tabs>
          <w:tab w:val="right" w:leader="dot" w:pos="8306"/>
        </w:tabs>
      </w:pPr>
      <w:r>
        <w:rPr>
          <w:rFonts w:hint="eastAsia" w:ascii="宋体" w:hAnsi="宋体" w:cs="宋体"/>
          <w:szCs w:val="28"/>
        </w:rPr>
        <w:fldChar w:fldCharType="begin"/>
      </w:r>
      <w:r>
        <w:rPr>
          <w:rFonts w:hint="eastAsia" w:ascii="宋体" w:hAnsi="宋体" w:cs="宋体"/>
          <w:szCs w:val="28"/>
        </w:rPr>
        <w:instrText xml:space="preserve"> HYPERLINK \l _Toc20275 </w:instrText>
      </w:r>
      <w:r>
        <w:rPr>
          <w:rFonts w:hint="eastAsia" w:ascii="宋体" w:hAnsi="宋体" w:cs="宋体"/>
          <w:szCs w:val="28"/>
        </w:rPr>
        <w:fldChar w:fldCharType="separate"/>
      </w:r>
      <w:r>
        <w:rPr>
          <w:rFonts w:hint="default"/>
        </w:rPr>
        <w:t xml:space="preserve">2. </w:t>
      </w:r>
      <w:r>
        <w:rPr>
          <w:rFonts w:hint="eastAsia"/>
          <w:lang w:val="en-US" w:eastAsia="zh-CN"/>
        </w:rPr>
        <w:t>听力检测预约</w:t>
      </w:r>
      <w:r>
        <w:tab/>
      </w:r>
      <w:r>
        <w:fldChar w:fldCharType="begin"/>
      </w:r>
      <w:r>
        <w:instrText xml:space="preserve"> PAGEREF _Toc20275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cs="宋体"/>
          <w:szCs w:val="28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 w:ascii="宋体" w:hAnsi="宋体" w:cs="宋体"/>
          <w:szCs w:val="28"/>
        </w:rPr>
        <w:fldChar w:fldCharType="begin"/>
      </w:r>
      <w:r>
        <w:rPr>
          <w:rFonts w:hint="eastAsia" w:ascii="宋体" w:hAnsi="宋体" w:cs="宋体"/>
          <w:szCs w:val="28"/>
        </w:rPr>
        <w:instrText xml:space="preserve"> HYPERLINK \l _Toc11451 </w:instrText>
      </w:r>
      <w:r>
        <w:rPr>
          <w:rFonts w:hint="eastAsia" w:ascii="宋体" w:hAnsi="宋体" w:cs="宋体"/>
          <w:szCs w:val="28"/>
        </w:rPr>
        <w:fldChar w:fldCharType="separate"/>
      </w:r>
      <w:r>
        <w:rPr>
          <w:rFonts w:hint="default"/>
        </w:rPr>
        <w:t xml:space="preserve">2.1. </w:t>
      </w:r>
      <w:r>
        <w:rPr>
          <w:rFonts w:hint="eastAsia"/>
          <w:lang w:val="en-US" w:eastAsia="zh-CN"/>
        </w:rPr>
        <w:t>电脑端预约</w:t>
      </w:r>
      <w:r>
        <w:tab/>
      </w:r>
      <w:r>
        <w:fldChar w:fldCharType="begin"/>
      </w:r>
      <w:r>
        <w:instrText xml:space="preserve"> PAGEREF _Toc11451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cs="宋体"/>
          <w:szCs w:val="28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 w:ascii="宋体" w:hAnsi="宋体" w:cs="宋体"/>
          <w:szCs w:val="28"/>
        </w:rPr>
        <w:fldChar w:fldCharType="begin"/>
      </w:r>
      <w:r>
        <w:rPr>
          <w:rFonts w:hint="eastAsia" w:ascii="宋体" w:hAnsi="宋体" w:cs="宋体"/>
          <w:szCs w:val="28"/>
        </w:rPr>
        <w:instrText xml:space="preserve"> HYPERLINK \l _Toc17897 </w:instrText>
      </w:r>
      <w:r>
        <w:rPr>
          <w:rFonts w:hint="eastAsia" w:ascii="宋体" w:hAnsi="宋体" w:cs="宋体"/>
          <w:szCs w:val="28"/>
        </w:rPr>
        <w:fldChar w:fldCharType="separate"/>
      </w:r>
      <w:r>
        <w:rPr>
          <w:rFonts w:hint="default"/>
        </w:rPr>
        <w:t xml:space="preserve">2.1.1. </w:t>
      </w:r>
      <w:r>
        <w:rPr>
          <w:rFonts w:hint="eastAsia"/>
          <w:lang w:val="en-US" w:eastAsia="zh-CN"/>
        </w:rPr>
        <w:t>听力检测预约申请</w:t>
      </w:r>
      <w:r>
        <w:tab/>
      </w:r>
      <w:r>
        <w:fldChar w:fldCharType="begin"/>
      </w:r>
      <w:r>
        <w:instrText xml:space="preserve"> PAGEREF _Toc17897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 w:cs="宋体"/>
          <w:szCs w:val="28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 w:ascii="宋体" w:hAnsi="宋体" w:cs="宋体"/>
          <w:szCs w:val="28"/>
        </w:rPr>
        <w:fldChar w:fldCharType="begin"/>
      </w:r>
      <w:r>
        <w:rPr>
          <w:rFonts w:hint="eastAsia" w:ascii="宋体" w:hAnsi="宋体" w:cs="宋体"/>
          <w:szCs w:val="28"/>
        </w:rPr>
        <w:instrText xml:space="preserve"> HYPERLINK \l _Toc7934 </w:instrText>
      </w:r>
      <w:r>
        <w:rPr>
          <w:rFonts w:hint="eastAsia" w:ascii="宋体" w:hAnsi="宋体" w:cs="宋体"/>
          <w:szCs w:val="28"/>
        </w:rPr>
        <w:fldChar w:fldCharType="separate"/>
      </w:r>
      <w:r>
        <w:rPr>
          <w:rFonts w:hint="default"/>
          <w:lang w:val="en-US"/>
        </w:rPr>
        <w:t xml:space="preserve">2.1.2. </w:t>
      </w:r>
      <w:r>
        <w:rPr>
          <w:rFonts w:hint="eastAsia"/>
          <w:lang w:val="en-US" w:eastAsia="zh-CN"/>
        </w:rPr>
        <w:t>预约进度查询</w:t>
      </w:r>
      <w:r>
        <w:tab/>
      </w:r>
      <w:r>
        <w:fldChar w:fldCharType="begin"/>
      </w:r>
      <w:r>
        <w:instrText xml:space="preserve"> PAGEREF _Toc7934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 w:cs="宋体"/>
          <w:szCs w:val="28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rFonts w:hint="eastAsia" w:ascii="宋体" w:hAnsi="宋体" w:cs="宋体"/>
          <w:szCs w:val="28"/>
        </w:rPr>
        <w:fldChar w:fldCharType="begin"/>
      </w:r>
      <w:r>
        <w:rPr>
          <w:rFonts w:hint="eastAsia" w:ascii="宋体" w:hAnsi="宋体" w:cs="宋体"/>
          <w:szCs w:val="28"/>
        </w:rPr>
        <w:instrText xml:space="preserve"> HYPERLINK \l _Toc14356 </w:instrText>
      </w:r>
      <w:r>
        <w:rPr>
          <w:rFonts w:hint="eastAsia" w:ascii="宋体" w:hAnsi="宋体" w:cs="宋体"/>
          <w:szCs w:val="28"/>
        </w:rPr>
        <w:fldChar w:fldCharType="separate"/>
      </w:r>
      <w:r>
        <w:rPr>
          <w:rFonts w:hint="default"/>
        </w:rPr>
        <w:t xml:space="preserve">2.2. </w:t>
      </w:r>
      <w:r>
        <w:rPr>
          <w:rFonts w:hint="eastAsia"/>
          <w:lang w:val="en-US" w:eastAsia="zh-CN"/>
        </w:rPr>
        <w:t>移动端预约</w:t>
      </w:r>
      <w:r>
        <w:tab/>
      </w:r>
      <w:r>
        <w:fldChar w:fldCharType="begin"/>
      </w:r>
      <w:r>
        <w:instrText xml:space="preserve"> PAGEREF _Toc14356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 w:cs="宋体"/>
          <w:szCs w:val="28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 w:ascii="宋体" w:hAnsi="宋体" w:cs="宋体"/>
          <w:szCs w:val="28"/>
        </w:rPr>
        <w:fldChar w:fldCharType="begin"/>
      </w:r>
      <w:r>
        <w:rPr>
          <w:rFonts w:hint="eastAsia" w:ascii="宋体" w:hAnsi="宋体" w:cs="宋体"/>
          <w:szCs w:val="28"/>
        </w:rPr>
        <w:instrText xml:space="preserve"> HYPERLINK \l _Toc2374 </w:instrText>
      </w:r>
      <w:r>
        <w:rPr>
          <w:rFonts w:hint="eastAsia" w:ascii="宋体" w:hAnsi="宋体" w:cs="宋体"/>
          <w:szCs w:val="28"/>
        </w:rPr>
        <w:fldChar w:fldCharType="separate"/>
      </w:r>
      <w:r>
        <w:rPr>
          <w:rFonts w:hint="default"/>
        </w:rPr>
        <w:t xml:space="preserve">2.2.1. </w:t>
      </w:r>
      <w:r>
        <w:rPr>
          <w:rFonts w:hint="eastAsia"/>
          <w:lang w:val="en-US" w:eastAsia="zh-CN"/>
        </w:rPr>
        <w:t>听力检测预约申请</w:t>
      </w:r>
      <w:r>
        <w:tab/>
      </w:r>
      <w:r>
        <w:fldChar w:fldCharType="begin"/>
      </w:r>
      <w:r>
        <w:instrText xml:space="preserve"> PAGEREF _Toc2374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宋体" w:hAnsi="宋体" w:cs="宋体"/>
          <w:szCs w:val="28"/>
        </w:rPr>
        <w:fldChar w:fldCharType="end"/>
      </w:r>
    </w:p>
    <w:p>
      <w:pPr>
        <w:pStyle w:val="12"/>
        <w:tabs>
          <w:tab w:val="right" w:leader="dot" w:pos="8306"/>
        </w:tabs>
      </w:pPr>
      <w:r>
        <w:rPr>
          <w:rFonts w:hint="eastAsia" w:ascii="宋体" w:hAnsi="宋体" w:cs="宋体"/>
          <w:szCs w:val="28"/>
        </w:rPr>
        <w:fldChar w:fldCharType="begin"/>
      </w:r>
      <w:r>
        <w:rPr>
          <w:rFonts w:hint="eastAsia" w:ascii="宋体" w:hAnsi="宋体" w:cs="宋体"/>
          <w:szCs w:val="28"/>
        </w:rPr>
        <w:instrText xml:space="preserve"> HYPERLINK \l _Toc25600 </w:instrText>
      </w:r>
      <w:r>
        <w:rPr>
          <w:rFonts w:hint="eastAsia" w:ascii="宋体" w:hAnsi="宋体" w:cs="宋体"/>
          <w:szCs w:val="28"/>
        </w:rPr>
        <w:fldChar w:fldCharType="separate"/>
      </w:r>
      <w:r>
        <w:rPr>
          <w:rFonts w:hint="default"/>
          <w:lang w:val="en-US"/>
        </w:rPr>
        <w:t xml:space="preserve">2.2.2. </w:t>
      </w:r>
      <w:r>
        <w:rPr>
          <w:rFonts w:hint="eastAsia"/>
          <w:lang w:val="en-US" w:eastAsia="zh-CN"/>
        </w:rPr>
        <w:t>预约进度查询</w:t>
      </w:r>
      <w:r>
        <w:tab/>
      </w:r>
      <w:r>
        <w:fldChar w:fldCharType="begin"/>
      </w:r>
      <w:r>
        <w:instrText xml:space="preserve"> PAGEREF _Toc25600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宋体" w:hAnsi="宋体" w:cs="宋体"/>
          <w:szCs w:val="28"/>
        </w:rPr>
        <w:fldChar w:fldCharType="end"/>
      </w:r>
    </w:p>
    <w:p>
      <w:pPr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fldChar w:fldCharType="end"/>
      </w:r>
    </w:p>
    <w:p>
      <w:pPr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br w:type="page"/>
      </w:r>
    </w:p>
    <w:p>
      <w:pPr>
        <w:pStyle w:val="2"/>
      </w:pPr>
      <w:bookmarkStart w:id="1" w:name="_Toc32316"/>
      <w:r>
        <w:rPr>
          <w:rFonts w:hint="eastAsia"/>
        </w:rPr>
        <w:t>前言</w:t>
      </w:r>
      <w:bookmarkEnd w:id="0"/>
      <w:bookmarkEnd w:id="1"/>
    </w:p>
    <w:p>
      <w:pPr>
        <w:pStyle w:val="3"/>
      </w:pPr>
      <w:bookmarkStart w:id="2" w:name="_Toc28740"/>
      <w:bookmarkStart w:id="3" w:name="_Toc14338"/>
      <w:r>
        <w:rPr>
          <w:rFonts w:hint="eastAsia"/>
        </w:rPr>
        <w:t>手册概述</w:t>
      </w:r>
      <w:bookmarkEnd w:id="2"/>
      <w:bookmarkEnd w:id="3"/>
    </w:p>
    <w:p>
      <w:pPr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本手册主要介绍广东省残联信息化服务平台（</w:t>
      </w:r>
      <w:r>
        <w:rPr>
          <w:rFonts w:hint="eastAsia" w:ascii="宋体" w:hAnsi="宋体" w:cs="宋体"/>
          <w:szCs w:val="24"/>
          <w:lang w:val="en-US" w:eastAsia="zh-CN"/>
        </w:rPr>
        <w:t>听力检测预约</w:t>
      </w:r>
      <w:r>
        <w:rPr>
          <w:rFonts w:hint="eastAsia" w:ascii="宋体" w:hAnsi="宋体" w:cs="宋体"/>
          <w:szCs w:val="24"/>
        </w:rPr>
        <w:t>）的基本概念、应用指导以及详细的界面参数等内容。</w:t>
      </w:r>
    </w:p>
    <w:p>
      <w:pPr>
        <w:pStyle w:val="3"/>
      </w:pPr>
      <w:bookmarkStart w:id="4" w:name="_Toc3407"/>
      <w:bookmarkStart w:id="5" w:name="_Toc5841"/>
      <w:r>
        <w:rPr>
          <w:rFonts w:hint="eastAsia"/>
        </w:rPr>
        <w:t>编写目的</w:t>
      </w:r>
      <w:bookmarkEnd w:id="4"/>
      <w:bookmarkEnd w:id="5"/>
    </w:p>
    <w:p>
      <w:pPr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本手册编写目的主要是说明</w:t>
      </w:r>
      <w:r>
        <w:rPr>
          <w:rFonts w:hint="eastAsia" w:ascii="宋体" w:hAnsi="宋体" w:cs="宋体"/>
          <w:szCs w:val="24"/>
          <w:lang w:val="en-US" w:eastAsia="zh-CN"/>
        </w:rPr>
        <w:t>听力检测预约</w:t>
      </w:r>
      <w:r>
        <w:rPr>
          <w:rFonts w:hint="eastAsia" w:ascii="宋体" w:hAnsi="宋体" w:cs="宋体"/>
          <w:szCs w:val="24"/>
        </w:rPr>
        <w:t>用户如何使用广东省残联信息化服务平台（</w:t>
      </w:r>
      <w:r>
        <w:rPr>
          <w:rFonts w:hint="eastAsia" w:ascii="宋体" w:hAnsi="宋体" w:cs="宋体"/>
          <w:szCs w:val="24"/>
          <w:lang w:val="en-US" w:eastAsia="zh-CN"/>
        </w:rPr>
        <w:t>听力检测预约</w:t>
      </w:r>
      <w:r>
        <w:rPr>
          <w:rFonts w:hint="eastAsia" w:ascii="宋体" w:hAnsi="宋体" w:cs="宋体"/>
          <w:szCs w:val="24"/>
        </w:rPr>
        <w:t>）的操作。</w:t>
      </w:r>
    </w:p>
    <w:p>
      <w:pPr>
        <w:pStyle w:val="3"/>
      </w:pPr>
      <w:bookmarkStart w:id="6" w:name="_Toc20608"/>
      <w:bookmarkStart w:id="7" w:name="_Toc29039"/>
      <w:r>
        <w:rPr>
          <w:rFonts w:hint="eastAsia"/>
        </w:rPr>
        <w:t>读者对象</w:t>
      </w:r>
      <w:bookmarkEnd w:id="6"/>
      <w:bookmarkEnd w:id="7"/>
    </w:p>
    <w:p>
      <w:pPr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本手册使用于广东省残联信息化服务平台（</w:t>
      </w:r>
      <w:r>
        <w:rPr>
          <w:rFonts w:hint="eastAsia" w:ascii="宋体" w:hAnsi="宋体" w:cs="宋体"/>
          <w:szCs w:val="24"/>
          <w:lang w:val="en-US" w:eastAsia="zh-CN"/>
        </w:rPr>
        <w:t>听力检测预约</w:t>
      </w:r>
      <w:r>
        <w:rPr>
          <w:rFonts w:hint="eastAsia" w:ascii="宋体" w:hAnsi="宋体" w:cs="宋体"/>
          <w:szCs w:val="24"/>
        </w:rPr>
        <w:t>）的</w:t>
      </w:r>
      <w:r>
        <w:rPr>
          <w:rFonts w:hint="eastAsia" w:ascii="宋体" w:hAnsi="宋体" w:cs="宋体"/>
          <w:szCs w:val="24"/>
          <w:lang w:val="en-US" w:eastAsia="zh-CN"/>
        </w:rPr>
        <w:t>听力检测预约</w:t>
      </w:r>
      <w:r>
        <w:rPr>
          <w:rFonts w:hint="eastAsia" w:ascii="宋体" w:hAnsi="宋体" w:cs="宋体"/>
          <w:szCs w:val="24"/>
        </w:rPr>
        <w:t>用户。</w:t>
      </w:r>
    </w:p>
    <w:p>
      <w:pPr>
        <w:pStyle w:val="3"/>
      </w:pPr>
      <w:bookmarkStart w:id="8" w:name="_Toc16975"/>
      <w:bookmarkStart w:id="9" w:name="_Toc27186"/>
      <w:r>
        <w:rPr>
          <w:rFonts w:hint="eastAsia"/>
        </w:rPr>
        <w:t>运行环境</w:t>
      </w:r>
      <w:bookmarkEnd w:id="8"/>
      <w:bookmarkEnd w:id="9"/>
    </w:p>
    <w:p>
      <w:pPr>
        <w:pStyle w:val="4"/>
        <w:bidi w:val="0"/>
      </w:pPr>
      <w:bookmarkStart w:id="10" w:name="_Toc19393"/>
      <w:r>
        <w:rPr>
          <w:rFonts w:hint="eastAsia"/>
          <w:lang w:val="en-US" w:eastAsia="zh-CN"/>
        </w:rPr>
        <w:t>电脑端</w:t>
      </w:r>
      <w:bookmarkEnd w:id="10"/>
    </w:p>
    <w:p>
      <w:pPr>
        <w:ind w:firstLine="480" w:firstLineChars="200"/>
        <w:rPr>
          <w:rFonts w:ascii="宋体" w:hAnsi="宋体" w:cs="宋体"/>
          <w:szCs w:val="24"/>
        </w:rPr>
      </w:pPr>
      <w:r>
        <w:rPr>
          <w:rFonts w:hint="eastAsia"/>
        </w:rPr>
        <w:t>硬件环境：</w:t>
      </w:r>
      <w:r>
        <w:rPr>
          <w:rFonts w:hint="eastAsia" w:ascii="宋体" w:hAnsi="宋体"/>
          <w:szCs w:val="24"/>
        </w:rPr>
        <w:t>windows、Mac OS操作系统</w:t>
      </w:r>
    </w:p>
    <w:p>
      <w:pPr>
        <w:ind w:firstLine="480" w:firstLineChars="200"/>
        <w:rPr>
          <w:rFonts w:hint="eastAsia" w:ascii="宋体" w:hAnsi="宋体"/>
          <w:szCs w:val="24"/>
        </w:rPr>
      </w:pPr>
      <w:r>
        <w:rPr>
          <w:rFonts w:hint="eastAsia"/>
        </w:rPr>
        <w:t>建议使用：</w:t>
      </w:r>
      <w:r>
        <w:rPr>
          <w:rFonts w:hint="eastAsia" w:ascii="宋体" w:hAnsi="宋体"/>
          <w:szCs w:val="24"/>
        </w:rPr>
        <w:t>Chrome浏览器、火狐浏览器、搜狗高速浏览器、360浏览器（</w:t>
      </w:r>
      <w:r>
        <w:rPr>
          <w:rFonts w:ascii="宋体" w:hAnsi="宋体" w:cs="宋体"/>
          <w:szCs w:val="24"/>
        </w:rPr>
        <w:t>极速模式</w:t>
      </w:r>
      <w:r>
        <w:rPr>
          <w:rFonts w:hint="eastAsia" w:ascii="宋体" w:hAnsi="宋体" w:cs="宋体"/>
          <w:szCs w:val="24"/>
        </w:rPr>
        <w:t>）</w:t>
      </w:r>
      <w:r>
        <w:rPr>
          <w:rFonts w:hint="eastAsia" w:ascii="宋体" w:hAnsi="宋体"/>
          <w:szCs w:val="24"/>
        </w:rPr>
        <w:t>、QQ浏览器（</w:t>
      </w:r>
      <w:r>
        <w:rPr>
          <w:rFonts w:ascii="宋体" w:hAnsi="宋体" w:cs="宋体"/>
          <w:szCs w:val="24"/>
        </w:rPr>
        <w:t>极速模式</w:t>
      </w:r>
      <w:r>
        <w:rPr>
          <w:rFonts w:hint="eastAsia" w:ascii="宋体" w:hAnsi="宋体" w:cs="宋体"/>
          <w:szCs w:val="24"/>
        </w:rPr>
        <w:t>）</w:t>
      </w:r>
      <w:r>
        <w:rPr>
          <w:rFonts w:hint="eastAsia" w:ascii="宋体" w:hAnsi="宋体"/>
          <w:szCs w:val="24"/>
        </w:rPr>
        <w:t>。</w:t>
      </w:r>
    </w:p>
    <w:p>
      <w:pPr>
        <w:pStyle w:val="4"/>
        <w:bidi w:val="0"/>
        <w:rPr>
          <w:rFonts w:hint="eastAsia"/>
        </w:rPr>
      </w:pPr>
      <w:bookmarkStart w:id="11" w:name="_Toc21119"/>
      <w:r>
        <w:rPr>
          <w:rFonts w:hint="eastAsia"/>
          <w:lang w:val="en-US" w:eastAsia="zh-CN"/>
        </w:rPr>
        <w:t>移动端</w:t>
      </w:r>
      <w:bookmarkEnd w:id="11"/>
    </w:p>
    <w:p>
      <w:pPr>
        <w:ind w:firstLine="480" w:firstLineChars="200"/>
        <w:rPr>
          <w:rFonts w:hint="eastAsia" w:ascii="宋体" w:hAnsi="宋体"/>
          <w:szCs w:val="24"/>
        </w:rPr>
      </w:pPr>
      <w:r>
        <w:rPr>
          <w:rFonts w:hint="eastAsia"/>
        </w:rPr>
        <w:t>硬件环境：</w:t>
      </w:r>
      <w:r>
        <w:rPr>
          <w:rFonts w:hint="eastAsia"/>
          <w:lang w:eastAsia="zh-CN"/>
        </w:rPr>
        <w:t>Android、</w:t>
      </w:r>
      <w:r>
        <w:rPr>
          <w:rFonts w:hint="eastAsia"/>
          <w:lang w:val="en-US" w:eastAsia="zh-CN"/>
        </w:rPr>
        <w:t>ios</w:t>
      </w:r>
      <w:r>
        <w:rPr>
          <w:rFonts w:hint="eastAsia" w:ascii="宋体" w:hAnsi="宋体"/>
          <w:szCs w:val="24"/>
        </w:rPr>
        <w:t>操作系统。</w:t>
      </w:r>
    </w:p>
    <w:p>
      <w:pPr>
        <w:rPr>
          <w:rFonts w:hint="eastAsia"/>
        </w:rPr>
      </w:pPr>
    </w:p>
    <w:p>
      <w:pPr>
        <w:pStyle w:val="2"/>
      </w:pPr>
      <w:bookmarkStart w:id="12" w:name="_Toc20275"/>
      <w:r>
        <w:rPr>
          <w:rFonts w:hint="eastAsia"/>
          <w:lang w:val="en-US" w:eastAsia="zh-CN"/>
        </w:rPr>
        <w:t>听力检测预约</w:t>
      </w:r>
      <w:bookmarkEnd w:id="12"/>
    </w:p>
    <w:p>
      <w:pPr>
        <w:pStyle w:val="3"/>
        <w:bidi w:val="0"/>
      </w:pPr>
      <w:bookmarkStart w:id="13" w:name="_Toc11451"/>
      <w:r>
        <w:rPr>
          <w:rFonts w:hint="eastAsia"/>
          <w:lang w:val="en-US" w:eastAsia="zh-CN"/>
        </w:rPr>
        <w:t>电脑端预约</w:t>
      </w:r>
      <w:bookmarkEnd w:id="13"/>
    </w:p>
    <w:p>
      <w:pPr>
        <w:pStyle w:val="4"/>
        <w:bidi w:val="0"/>
      </w:pPr>
      <w:bookmarkStart w:id="14" w:name="_Toc17897"/>
      <w:r>
        <w:rPr>
          <w:rFonts w:hint="eastAsia"/>
          <w:lang w:val="en-US" w:eastAsia="zh-CN"/>
        </w:rPr>
        <w:t>听力检测预约申请</w:t>
      </w:r>
      <w:bookmarkEnd w:id="1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听力检测预约用户，通过电脑浏览器打开听力检测预约申请链接后，可点击选择进入“听力检测预约”页面。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</w:pPr>
      <w:r>
        <w:rPr>
          <w:rFonts w:hint="eastAsia"/>
          <w:lang w:val="en-US" w:eastAsia="zh-CN"/>
        </w:rPr>
        <w:t>儿童信息</w:t>
      </w:r>
      <w:r>
        <w:rPr>
          <w:rFonts w:hint="eastAsia"/>
        </w:rPr>
        <w:t>：填写</w:t>
      </w: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  <w:shd w:val="clear" w:color="auto" w:fill="FFFFFF"/>
          <w:lang w:val="en-US" w:eastAsia="zh-CN"/>
        </w:rPr>
        <w:t>听力检测预约</w:t>
      </w:r>
      <w:r>
        <w:rPr>
          <w:rFonts w:hint="eastAsia" w:asciiTheme="minorEastAsia" w:hAnsiTheme="minorEastAsia" w:eastAsiaTheme="minorEastAsia" w:cstheme="minorEastAsia"/>
          <w:bCs/>
        </w:rPr>
        <w:t>信息，标</w:t>
      </w:r>
      <w:r>
        <w:rPr>
          <w:rFonts w:hint="eastAsia"/>
        </w:rPr>
        <w:t>识为“*”必须填写的内容。录入姓名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曾用名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出生日期</w:t>
      </w:r>
      <w:r>
        <w:rPr>
          <w:rFonts w:hint="eastAsia"/>
          <w:lang w:eastAsia="zh-CN"/>
        </w:rPr>
        <w:t>、</w:t>
      </w:r>
      <w:r>
        <w:rPr>
          <w:rFonts w:hint="eastAsia"/>
        </w:rPr>
        <w:t>性别</w:t>
      </w:r>
      <w:r>
        <w:rPr>
          <w:rFonts w:hint="eastAsia"/>
          <w:lang w:eastAsia="zh-CN"/>
        </w:rPr>
        <w:t>、</w:t>
      </w:r>
      <w:r>
        <w:rPr>
          <w:rFonts w:hint="eastAsia"/>
        </w:rPr>
        <w:t>户籍地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现居住地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来诊情况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目前助听设备佩戴情况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左耳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设备品牌（左耳）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右耳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设备品牌（右耳）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本次预约目的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预约日期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仅支持预约工作日（周一至周五）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预约时间</w:t>
      </w:r>
      <w:r>
        <w:rPr>
          <w:rFonts w:hint="eastAsia"/>
          <w:lang w:eastAsia="zh-CN"/>
        </w:rPr>
        <w:t>、</w:t>
      </w:r>
      <w:r>
        <w:rPr>
          <w:rFonts w:hint="eastAsia"/>
        </w:rPr>
        <w:t>监护人联系电话</w:t>
      </w:r>
      <w:r>
        <w:rPr>
          <w:rFonts w:hint="eastAsia"/>
          <w:lang w:eastAsia="zh-CN"/>
        </w:rPr>
        <w:t>、</w:t>
      </w:r>
      <w:r>
        <w:rPr>
          <w:rFonts w:hint="eastAsia"/>
        </w:rPr>
        <w:t>短信验证码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联系电话（父亲）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联系电话（母亲)。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1135" cy="4441825"/>
            <wp:effectExtent l="0" t="0" r="5715" b="15875"/>
            <wp:docPr id="4" name="图片 4" descr="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.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48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shd w:val="clear" w:color="auto" w:fill="FFFFFF"/>
        </w:rPr>
        <w:t>提交：以上信息完善后，点击“提交”，即可点击提交</w:t>
      </w:r>
      <w:r>
        <w:rPr>
          <w:rFonts w:hint="eastAsia" w:asciiTheme="minorEastAsia" w:hAnsiTheme="minorEastAsia" w:eastAsiaTheme="minorEastAsia" w:cstheme="minorEastAsia"/>
          <w:color w:val="000000"/>
          <w:szCs w:val="24"/>
          <w:shd w:val="clear" w:color="auto" w:fill="FFFFFF"/>
          <w:lang w:val="en-US" w:eastAsia="zh-CN"/>
        </w:rPr>
        <w:t>听力检测预约申请</w:t>
      </w:r>
      <w:r>
        <w:rPr>
          <w:rFonts w:hint="eastAsia" w:asciiTheme="minorEastAsia" w:hAnsiTheme="minorEastAsia" w:eastAsiaTheme="minorEastAsia" w:cstheme="minorEastAsia"/>
          <w:color w:val="000000"/>
          <w:szCs w:val="24"/>
          <w:shd w:val="clear" w:color="auto" w:fill="FFFFFF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after="200" w:line="360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Cs w:val="24"/>
          <w:shd w:val="clear" w:color="auto" w:fill="FFFFFF"/>
          <w:lang w:val="en-US" w:eastAsia="zh-CN"/>
        </w:rPr>
        <w:t>注意事项：</w:t>
      </w:r>
    </w:p>
    <w:p>
      <w:pPr>
        <w:numPr>
          <w:ilvl w:val="0"/>
          <w:numId w:val="3"/>
        </w:numPr>
        <w:adjustRightInd w:val="0"/>
        <w:snapToGrid w:val="0"/>
        <w:spacing w:after="200" w:line="360" w:lineRule="auto"/>
        <w:ind w:left="420" w:leftChars="0" w:hanging="420" w:firstLineChars="0"/>
        <w:rPr>
          <w:rFonts w:hint="default" w:asciiTheme="minorEastAsia" w:hAnsiTheme="minorEastAsia" w:eastAsiaTheme="minorEastAsia" w:cstheme="minorEastAsia"/>
          <w:color w:val="000000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shd w:val="clear" w:color="auto" w:fill="FFFFFF"/>
          <w:lang w:val="en-US" w:eastAsia="zh-CN"/>
        </w:rPr>
        <w:t>同一个设备、或同一手机号申请听力检测预约后，若预约申请尚未被工作人员处理完成，则不能再次提交预约申请，具体进度可通过预约进度查询申请情况。</w:t>
      </w:r>
    </w:p>
    <w:p>
      <w:pPr>
        <w:pStyle w:val="4"/>
        <w:bidi w:val="0"/>
        <w:rPr>
          <w:rFonts w:hint="default"/>
          <w:lang w:val="en-US"/>
        </w:rPr>
      </w:pPr>
      <w:bookmarkStart w:id="15" w:name="_Toc7934"/>
      <w:r>
        <w:rPr>
          <w:rFonts w:hint="eastAsia"/>
          <w:lang w:val="en-US" w:eastAsia="zh-CN"/>
        </w:rPr>
        <w:t>预约进度查询</w:t>
      </w:r>
      <w:bookmarkEnd w:id="15"/>
    </w:p>
    <w:p>
      <w:pPr>
        <w:ind w:firstLine="480" w:firstLineChars="200"/>
      </w:pPr>
      <w:r>
        <w:rPr>
          <w:rFonts w:hint="eastAsia"/>
        </w:rPr>
        <w:t>听力检测预约用户，可点击选择进入“</w:t>
      </w:r>
      <w:r>
        <w:rPr>
          <w:rFonts w:hint="eastAsia"/>
          <w:lang w:val="en-US" w:eastAsia="zh-CN"/>
        </w:rPr>
        <w:t>预约进度查询</w:t>
      </w:r>
      <w:r>
        <w:rPr>
          <w:rFonts w:hint="eastAsia"/>
        </w:rPr>
        <w:t>”页面。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5420" cy="2368550"/>
            <wp:effectExtent l="0" t="0" r="11430" b="12700"/>
            <wp:docPr id="5" name="图片 5" descr="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.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在查询预约信息页面，通过预约登记时录入的手机号码及验证码，查询该预约申请手机号用户的最新预约进度信息情况。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5641340"/>
            <wp:effectExtent l="0" t="0" r="2540" b="16510"/>
            <wp:docPr id="6" name="图片 6" descr="4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.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rFonts w:hint="eastAsia"/>
          <w:b/>
          <w:bCs/>
        </w:rPr>
        <w:t>状态解析：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未受理：听力检测预约申请，尚未被工作人员受理；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受理中：听力检测预约申请，工作人员正在进行受理中；</w:t>
      </w:r>
    </w:p>
    <w:p>
      <w:pPr>
        <w:numPr>
          <w:ilvl w:val="0"/>
          <w:numId w:val="4"/>
        </w:numPr>
        <w:ind w:left="420" w:leftChars="0" w:hanging="420" w:firstLineChars="0"/>
      </w:pPr>
      <w:r>
        <w:rPr>
          <w:rFonts w:hint="eastAsia"/>
          <w:lang w:val="en-US" w:eastAsia="zh-CN"/>
        </w:rPr>
        <w:t>已受理：听力检测预约申请，已被工作人员受理。</w:t>
      </w:r>
    </w:p>
    <w:p>
      <w:pPr>
        <w:pStyle w:val="3"/>
        <w:bidi w:val="0"/>
      </w:pPr>
      <w:bookmarkStart w:id="16" w:name="_Toc14356"/>
      <w:r>
        <w:rPr>
          <w:rFonts w:hint="eastAsia"/>
          <w:lang w:val="en-US" w:eastAsia="zh-CN"/>
        </w:rPr>
        <w:t>移动端预约</w:t>
      </w:r>
      <w:bookmarkEnd w:id="16"/>
    </w:p>
    <w:p>
      <w:pPr>
        <w:pStyle w:val="4"/>
        <w:bidi w:val="0"/>
      </w:pPr>
      <w:bookmarkStart w:id="17" w:name="_Toc2374"/>
      <w:r>
        <w:rPr>
          <w:rFonts w:hint="eastAsia"/>
          <w:lang w:val="en-US" w:eastAsia="zh-CN"/>
        </w:rPr>
        <w:t>听力检测预约申请</w:t>
      </w:r>
      <w:bookmarkEnd w:id="17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听力检测预约用户，通过手机打开听力检测预约链接后，可点击选择进入“听力检测预约”页面。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儿童信息</w:t>
      </w:r>
      <w:r>
        <w:rPr>
          <w:rFonts w:hint="eastAsia"/>
        </w:rPr>
        <w:t>：填写</w:t>
      </w:r>
      <w:r>
        <w:rPr>
          <w:rFonts w:hint="eastAsia" w:asciiTheme="minorEastAsia" w:hAnsiTheme="minorEastAsia" w:eastAsiaTheme="minorEastAsia" w:cstheme="minorEastAsia"/>
          <w:bCs/>
          <w:color w:val="000000"/>
          <w:szCs w:val="24"/>
          <w:shd w:val="clear" w:color="auto" w:fill="FFFFFF"/>
          <w:lang w:val="en-US" w:eastAsia="zh-CN"/>
        </w:rPr>
        <w:t>听力检测预约</w:t>
      </w:r>
      <w:r>
        <w:rPr>
          <w:rFonts w:hint="eastAsia" w:asciiTheme="minorEastAsia" w:hAnsiTheme="minorEastAsia" w:eastAsiaTheme="minorEastAsia" w:cstheme="minorEastAsia"/>
          <w:bCs/>
        </w:rPr>
        <w:t>信息，标</w:t>
      </w:r>
      <w:r>
        <w:rPr>
          <w:rFonts w:hint="eastAsia"/>
        </w:rPr>
        <w:t>识为“*”必须填写的内容。录入姓名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曾用名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出生日期</w:t>
      </w:r>
      <w:r>
        <w:rPr>
          <w:rFonts w:hint="eastAsia"/>
          <w:lang w:eastAsia="zh-CN"/>
        </w:rPr>
        <w:t>、</w:t>
      </w:r>
      <w:r>
        <w:rPr>
          <w:rFonts w:hint="eastAsia"/>
        </w:rPr>
        <w:t>性别</w:t>
      </w:r>
      <w:r>
        <w:rPr>
          <w:rFonts w:hint="eastAsia"/>
          <w:lang w:eastAsia="zh-CN"/>
        </w:rPr>
        <w:t>、</w:t>
      </w:r>
      <w:r>
        <w:rPr>
          <w:rFonts w:hint="eastAsia"/>
        </w:rPr>
        <w:t>户籍地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现居住地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来诊情况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目前助听设备佩戴情况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左耳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设备品牌（左耳）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右耳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设备品牌（右耳）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本次预约目的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预约日期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仅支持预约工作日（周一至周五）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预约时间</w:t>
      </w:r>
      <w:r>
        <w:rPr>
          <w:rFonts w:hint="eastAsia"/>
          <w:lang w:eastAsia="zh-CN"/>
        </w:rPr>
        <w:t>、</w:t>
      </w:r>
      <w:r>
        <w:rPr>
          <w:rFonts w:hint="eastAsia"/>
        </w:rPr>
        <w:t>监护人联系电话</w:t>
      </w:r>
      <w:r>
        <w:rPr>
          <w:rFonts w:hint="eastAsia"/>
          <w:lang w:eastAsia="zh-CN"/>
        </w:rPr>
        <w:t>、</w:t>
      </w:r>
      <w:r>
        <w:rPr>
          <w:rFonts w:hint="eastAsia"/>
        </w:rPr>
        <w:t>短信验证码</w:t>
      </w:r>
      <w:r>
        <w:rPr>
          <w:rFonts w:hint="eastAsia"/>
          <w:lang w:eastAsia="zh-CN"/>
        </w:rPr>
        <w:t>、</w:t>
      </w:r>
      <w:r>
        <w:rPr>
          <w:rFonts w:hint="eastAsia"/>
        </w:rPr>
        <w:t>联系电话（父亲）</w:t>
      </w:r>
      <w:r>
        <w:rPr>
          <w:rFonts w:hint="eastAsia"/>
          <w:lang w:eastAsia="zh-CN"/>
        </w:rPr>
        <w:t>、</w:t>
      </w:r>
      <w:r>
        <w:rPr>
          <w:rFonts w:hint="eastAsia"/>
        </w:rPr>
        <w:t>联系电话（母亲)。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63725" cy="4774565"/>
            <wp:effectExtent l="0" t="0" r="3175" b="6985"/>
            <wp:docPr id="9" name="图片 9" descr="5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.0"/>
                    <pic:cNvPicPr>
                      <a:picLocks noChangeAspect="1"/>
                    </pic:cNvPicPr>
                  </pic:nvPicPr>
                  <pic:blipFill>
                    <a:blip r:embed="rId9"/>
                    <a:srcRect b="5249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715770" cy="4805045"/>
            <wp:effectExtent l="0" t="0" r="17780" b="14605"/>
            <wp:docPr id="10" name="图片 10" descr="5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.0"/>
                    <pic:cNvPicPr>
                      <a:picLocks noChangeAspect="1"/>
                    </pic:cNvPicPr>
                  </pic:nvPicPr>
                  <pic:blipFill>
                    <a:blip r:embed="rId9"/>
                    <a:srcRect t="48067"/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48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shd w:val="clear" w:color="auto" w:fill="FFFFFF"/>
        </w:rPr>
        <w:t>提交：以上信息完善后，点击“提交”，即可点击提交</w:t>
      </w:r>
      <w:r>
        <w:rPr>
          <w:rFonts w:hint="eastAsia" w:asciiTheme="minorEastAsia" w:hAnsiTheme="minorEastAsia" w:eastAsiaTheme="minorEastAsia" w:cstheme="minorEastAsia"/>
          <w:color w:val="000000"/>
          <w:szCs w:val="24"/>
          <w:shd w:val="clear" w:color="auto" w:fill="FFFFFF"/>
          <w:lang w:val="en-US" w:eastAsia="zh-CN"/>
        </w:rPr>
        <w:t>听力检测预约申请。</w:t>
      </w:r>
    </w:p>
    <w:p>
      <w:pPr>
        <w:numPr>
          <w:ilvl w:val="0"/>
          <w:numId w:val="0"/>
        </w:numPr>
        <w:adjustRightInd w:val="0"/>
        <w:snapToGrid w:val="0"/>
        <w:spacing w:after="200" w:line="360" w:lineRule="auto"/>
        <w:rPr>
          <w:rFonts w:hint="eastAsia" w:asciiTheme="minorEastAsia" w:hAnsiTheme="minorEastAsia" w:eastAsiaTheme="minorEastAsia" w:cstheme="minorEastAsia"/>
          <w:b/>
          <w:bCs/>
          <w:color w:val="000000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Cs w:val="24"/>
          <w:shd w:val="clear" w:color="auto" w:fill="FFFFFF"/>
          <w:lang w:val="en-US" w:eastAsia="zh-CN"/>
        </w:rPr>
        <w:t>注意事项：</w:t>
      </w:r>
    </w:p>
    <w:p>
      <w:pPr>
        <w:numPr>
          <w:ilvl w:val="0"/>
          <w:numId w:val="3"/>
        </w:numPr>
        <w:adjustRightInd w:val="0"/>
        <w:snapToGrid w:val="0"/>
        <w:spacing w:after="200" w:line="360" w:lineRule="auto"/>
        <w:ind w:left="420" w:leftChars="0" w:hanging="420" w:firstLineChars="0"/>
        <w:rPr>
          <w:rFonts w:hint="default" w:asciiTheme="minorEastAsia" w:hAnsiTheme="minorEastAsia" w:eastAsiaTheme="minorEastAsia" w:cstheme="minorEastAsia"/>
          <w:color w:val="000000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4"/>
          <w:shd w:val="clear" w:color="auto" w:fill="FFFFFF"/>
          <w:lang w:val="en-US" w:eastAsia="zh-CN"/>
        </w:rPr>
        <w:t>同一个设备、或同一手机号申请听力检测预约后，若预约申请尚未被工作人员处理完成，则不能再次提交预约申请，具体进度可通过预约进度查询申请情况。</w:t>
      </w:r>
    </w:p>
    <w:p>
      <w:pPr>
        <w:pStyle w:val="4"/>
        <w:bidi w:val="0"/>
        <w:rPr>
          <w:rFonts w:hint="default"/>
          <w:lang w:val="en-US"/>
        </w:rPr>
      </w:pPr>
      <w:bookmarkStart w:id="18" w:name="_Toc25600"/>
      <w:r>
        <w:rPr>
          <w:rFonts w:hint="eastAsia"/>
          <w:lang w:val="en-US" w:eastAsia="zh-CN"/>
        </w:rPr>
        <w:t>预约进度查询</w:t>
      </w:r>
      <w:bookmarkEnd w:id="18"/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听力检测预约用户，可点击选择进入“</w:t>
      </w:r>
      <w:r>
        <w:rPr>
          <w:rFonts w:hint="eastAsia"/>
          <w:lang w:val="en-US" w:eastAsia="zh-CN"/>
        </w:rPr>
        <w:t>预约进度查询</w:t>
      </w:r>
      <w:r>
        <w:rPr>
          <w:rFonts w:hint="eastAsia"/>
        </w:rPr>
        <w:t>”页面。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在查询预约信息页面，通过</w:t>
      </w:r>
      <w:bookmarkStart w:id="19" w:name="_GoBack"/>
      <w:bookmarkEnd w:id="19"/>
      <w:r>
        <w:rPr>
          <w:rFonts w:hint="eastAsia"/>
          <w:lang w:val="en-US" w:eastAsia="zh-CN"/>
        </w:rPr>
        <w:t>预约登记时录入的手机号码及验证码，查询该预约申请手机号用户的最新预约进度信息情况。</w:t>
      </w:r>
    </w:p>
    <w:p>
      <w:pPr>
        <w:rPr>
          <w:rFonts w:hint="eastAsia" w:eastAsia="宋体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1962785</wp:posOffset>
                </wp:positionV>
                <wp:extent cx="327660" cy="370205"/>
                <wp:effectExtent l="6350" t="16510" r="8890" b="3238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4405" y="6792595"/>
                          <a:ext cx="327660" cy="3702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9.3pt;margin-top:154.55pt;height:29.15pt;width:25.8pt;z-index:251659264;v-text-anchor:middle;mso-width-relative:page;mso-height-relative:page;" fillcolor="#5B9BD5 [3204]" filled="t" stroked="t" coordsize="21600,21600" o:gfxdata="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FVTEEtwAAAALAQAADwAAAAAAAAABACAAAAAiAAAAZHJzL2Rvd25yZXYueG1sUEsBAhQA&#10;FAAAAAgAh07iQI1U5ZGZAgAAKwUAAA4AAAAAAAAAAQAgAAAAKwEAAGRycy9lMm9Eb2MueG1sUEsF&#10;BgAAAAAGAAYAWQEAADY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308225" cy="4730115"/>
            <wp:effectExtent l="0" t="0" r="15875" b="13335"/>
            <wp:docPr id="13" name="图片 13" descr="6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.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473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60625" cy="4657090"/>
            <wp:effectExtent l="0" t="0" r="15875" b="10160"/>
            <wp:docPr id="14" name="图片 14" descr="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.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465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  <w:r>
        <w:rPr>
          <w:rFonts w:hint="eastAsia"/>
          <w:b/>
          <w:bCs/>
        </w:rPr>
        <w:t>状态解析：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未受理：听力检测预约申请，尚未被工作人员受理；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受理中：听力检测预约申请，工作人员正在进行受理中；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 w:asciiTheme="minorEastAsia" w:hAnsiTheme="minorEastAsia" w:eastAsiaTheme="minorEastAsia" w:cstheme="minorEastAsia"/>
          <w:color w:val="000000"/>
          <w:szCs w:val="24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已受理：听力检测预约申请，已被工作人员受理。</w:t>
      </w:r>
    </w:p>
    <w:p>
      <w:pPr>
        <w:jc w:val="center"/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AA5C8"/>
    <w:multiLevelType w:val="singleLevel"/>
    <w:tmpl w:val="A5DAA5C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713CEBF"/>
    <w:multiLevelType w:val="singleLevel"/>
    <w:tmpl w:val="A713CEB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DBE0AD3"/>
    <w:multiLevelType w:val="multilevel"/>
    <w:tmpl w:val="ADBE0AD3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  <w:u w:val="none"/>
      </w:rPr>
    </w:lvl>
    <w:lvl w:ilvl="1" w:tentative="0">
      <w:start w:val="1"/>
      <w:numFmt w:val="decimal"/>
      <w:pStyle w:val="3"/>
      <w:suff w:val="space"/>
      <w:lvlText w:val="%1.%2."/>
      <w:lvlJc w:val="left"/>
      <w:pPr>
        <w:tabs>
          <w:tab w:val="left" w:pos="420"/>
        </w:tabs>
        <w:ind w:left="575" w:hanging="575"/>
      </w:pPr>
      <w:rPr>
        <w:rFonts w:hint="default"/>
        <w:u w:val="none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  <w:u w:val="none"/>
      </w:rPr>
    </w:lvl>
    <w:lvl w:ilvl="3" w:tentative="0">
      <w:start w:val="1"/>
      <w:numFmt w:val="decimal"/>
      <w:pStyle w:val="5"/>
      <w:suff w:val="space"/>
      <w:lvlText w:val="%1.%2.%3.%4."/>
      <w:lvlJc w:val="left"/>
      <w:pPr>
        <w:tabs>
          <w:tab w:val="left" w:pos="420"/>
        </w:tabs>
        <w:ind w:left="864" w:hanging="864"/>
      </w:pPr>
      <w:rPr>
        <w:rFonts w:hint="default"/>
        <w:u w:val="none"/>
      </w:rPr>
    </w:lvl>
    <w:lvl w:ilvl="4" w:tentative="0">
      <w:start w:val="1"/>
      <w:numFmt w:val="decimal"/>
      <w:pStyle w:val="6"/>
      <w:suff w:val="space"/>
      <w:lvlText w:val="%1.%2.%3.%4.%5."/>
      <w:lvlJc w:val="left"/>
      <w:pPr>
        <w:tabs>
          <w:tab w:val="left" w:pos="420"/>
        </w:tabs>
        <w:ind w:left="1008" w:hanging="1008"/>
      </w:pPr>
      <w:rPr>
        <w:rFonts w:hint="default"/>
        <w:u w:val="none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  <w:u w:val="none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  <w:u w:val="none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  <w:u w:val="none"/>
      </w:rPr>
    </w:lvl>
  </w:abstractNum>
  <w:abstractNum w:abstractNumId="3">
    <w:nsid w:val="24727323"/>
    <w:multiLevelType w:val="singleLevel"/>
    <w:tmpl w:val="2472732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285DDCD"/>
    <w:multiLevelType w:val="singleLevel"/>
    <w:tmpl w:val="3285DDC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lhZDNkMmNkMDZmMGRjMTg4YzljYWI3ZmY0OTYifQ=="/>
  </w:docVars>
  <w:rsids>
    <w:rsidRoot w:val="016F6CEB"/>
    <w:rsid w:val="00762C6B"/>
    <w:rsid w:val="00974512"/>
    <w:rsid w:val="00A900AD"/>
    <w:rsid w:val="00CE4CBF"/>
    <w:rsid w:val="00F5544A"/>
    <w:rsid w:val="00FF03E0"/>
    <w:rsid w:val="010B47F7"/>
    <w:rsid w:val="010F0963"/>
    <w:rsid w:val="012A3320"/>
    <w:rsid w:val="01564198"/>
    <w:rsid w:val="016F6CEB"/>
    <w:rsid w:val="01764D67"/>
    <w:rsid w:val="01812F25"/>
    <w:rsid w:val="01D44116"/>
    <w:rsid w:val="024C6024"/>
    <w:rsid w:val="027C6999"/>
    <w:rsid w:val="03973C7D"/>
    <w:rsid w:val="04233D04"/>
    <w:rsid w:val="042B43D6"/>
    <w:rsid w:val="048D08B6"/>
    <w:rsid w:val="05054EDB"/>
    <w:rsid w:val="05056BF4"/>
    <w:rsid w:val="051D7137"/>
    <w:rsid w:val="05846EA9"/>
    <w:rsid w:val="05D90CBF"/>
    <w:rsid w:val="06111677"/>
    <w:rsid w:val="063C4DFF"/>
    <w:rsid w:val="063F71DB"/>
    <w:rsid w:val="064A70B4"/>
    <w:rsid w:val="06AA6EE9"/>
    <w:rsid w:val="06FD43E3"/>
    <w:rsid w:val="07743F53"/>
    <w:rsid w:val="077900C4"/>
    <w:rsid w:val="085C69C6"/>
    <w:rsid w:val="086A38E5"/>
    <w:rsid w:val="08C77201"/>
    <w:rsid w:val="0A53109C"/>
    <w:rsid w:val="0A9A6783"/>
    <w:rsid w:val="0AB632AE"/>
    <w:rsid w:val="0AD17F11"/>
    <w:rsid w:val="0B007FDF"/>
    <w:rsid w:val="0BA1517A"/>
    <w:rsid w:val="0BB05615"/>
    <w:rsid w:val="0BE31ECA"/>
    <w:rsid w:val="0C112EAB"/>
    <w:rsid w:val="0C342C72"/>
    <w:rsid w:val="0CE350F4"/>
    <w:rsid w:val="0D566F1F"/>
    <w:rsid w:val="0DAD0D4A"/>
    <w:rsid w:val="0DF2588F"/>
    <w:rsid w:val="0E101D3A"/>
    <w:rsid w:val="0E39627D"/>
    <w:rsid w:val="0EA23099"/>
    <w:rsid w:val="0EBF2523"/>
    <w:rsid w:val="0F2C7E67"/>
    <w:rsid w:val="0F5F2600"/>
    <w:rsid w:val="106F033F"/>
    <w:rsid w:val="10852E5B"/>
    <w:rsid w:val="10AE7F73"/>
    <w:rsid w:val="1212031A"/>
    <w:rsid w:val="12632AB1"/>
    <w:rsid w:val="12925F3F"/>
    <w:rsid w:val="129620BD"/>
    <w:rsid w:val="129D419B"/>
    <w:rsid w:val="12BA6C44"/>
    <w:rsid w:val="12D6279C"/>
    <w:rsid w:val="12F27353"/>
    <w:rsid w:val="1338140D"/>
    <w:rsid w:val="138E7230"/>
    <w:rsid w:val="144F3527"/>
    <w:rsid w:val="15192D6C"/>
    <w:rsid w:val="15614005"/>
    <w:rsid w:val="16DD46D2"/>
    <w:rsid w:val="16F07533"/>
    <w:rsid w:val="17252A03"/>
    <w:rsid w:val="173E5C2F"/>
    <w:rsid w:val="17540A0C"/>
    <w:rsid w:val="17666FE1"/>
    <w:rsid w:val="178B041E"/>
    <w:rsid w:val="17D010B6"/>
    <w:rsid w:val="17E24044"/>
    <w:rsid w:val="181404C2"/>
    <w:rsid w:val="182F34A6"/>
    <w:rsid w:val="1879073B"/>
    <w:rsid w:val="18E1450D"/>
    <w:rsid w:val="19463C7D"/>
    <w:rsid w:val="195128D3"/>
    <w:rsid w:val="19BD4746"/>
    <w:rsid w:val="19C87C10"/>
    <w:rsid w:val="19CB6CB6"/>
    <w:rsid w:val="1A216A86"/>
    <w:rsid w:val="1A680A5A"/>
    <w:rsid w:val="1B4A4900"/>
    <w:rsid w:val="1BBE57B0"/>
    <w:rsid w:val="1C313E8C"/>
    <w:rsid w:val="1D095EB6"/>
    <w:rsid w:val="1D3B26C4"/>
    <w:rsid w:val="1DFB032F"/>
    <w:rsid w:val="1E184068"/>
    <w:rsid w:val="1E465E2D"/>
    <w:rsid w:val="1E6C135C"/>
    <w:rsid w:val="1EAD2602"/>
    <w:rsid w:val="1EFD30A0"/>
    <w:rsid w:val="1F0E30BC"/>
    <w:rsid w:val="1F1F52EF"/>
    <w:rsid w:val="1F6E49CD"/>
    <w:rsid w:val="1FEE316F"/>
    <w:rsid w:val="202B7E2A"/>
    <w:rsid w:val="203B6729"/>
    <w:rsid w:val="20B24365"/>
    <w:rsid w:val="210C07B3"/>
    <w:rsid w:val="212F49C9"/>
    <w:rsid w:val="2181522F"/>
    <w:rsid w:val="21C8387E"/>
    <w:rsid w:val="21C96368"/>
    <w:rsid w:val="21F15292"/>
    <w:rsid w:val="22994BF0"/>
    <w:rsid w:val="22CE55E3"/>
    <w:rsid w:val="22FF33D2"/>
    <w:rsid w:val="2354233A"/>
    <w:rsid w:val="236773C3"/>
    <w:rsid w:val="23BB3ACD"/>
    <w:rsid w:val="24113549"/>
    <w:rsid w:val="2425505F"/>
    <w:rsid w:val="25031E0F"/>
    <w:rsid w:val="25377219"/>
    <w:rsid w:val="254C6D00"/>
    <w:rsid w:val="257142AA"/>
    <w:rsid w:val="25F75BB0"/>
    <w:rsid w:val="26EE7D22"/>
    <w:rsid w:val="278512D1"/>
    <w:rsid w:val="283B7E9C"/>
    <w:rsid w:val="285E757F"/>
    <w:rsid w:val="28844573"/>
    <w:rsid w:val="28BA076E"/>
    <w:rsid w:val="28CC4255"/>
    <w:rsid w:val="28EE7FA0"/>
    <w:rsid w:val="28F174DD"/>
    <w:rsid w:val="28FA6E76"/>
    <w:rsid w:val="293367C2"/>
    <w:rsid w:val="294B7C06"/>
    <w:rsid w:val="29F0348D"/>
    <w:rsid w:val="29FD4881"/>
    <w:rsid w:val="2A017883"/>
    <w:rsid w:val="2A757C7A"/>
    <w:rsid w:val="2A82187F"/>
    <w:rsid w:val="2A9F2431"/>
    <w:rsid w:val="2AB61B6D"/>
    <w:rsid w:val="2ABE430A"/>
    <w:rsid w:val="2AED3C72"/>
    <w:rsid w:val="2B507073"/>
    <w:rsid w:val="2C1A630F"/>
    <w:rsid w:val="2C51587C"/>
    <w:rsid w:val="2C84586C"/>
    <w:rsid w:val="2CCD250D"/>
    <w:rsid w:val="2CFD700F"/>
    <w:rsid w:val="2D0B48A8"/>
    <w:rsid w:val="2D100B7C"/>
    <w:rsid w:val="2D1A5FE8"/>
    <w:rsid w:val="2D6A36A0"/>
    <w:rsid w:val="2D85009D"/>
    <w:rsid w:val="2DC83522"/>
    <w:rsid w:val="2DD5023E"/>
    <w:rsid w:val="2E8B46CE"/>
    <w:rsid w:val="2EA73633"/>
    <w:rsid w:val="2EBD04D7"/>
    <w:rsid w:val="2ED71926"/>
    <w:rsid w:val="2F2A6E74"/>
    <w:rsid w:val="2F427439"/>
    <w:rsid w:val="2FFB677D"/>
    <w:rsid w:val="30003B26"/>
    <w:rsid w:val="314638D1"/>
    <w:rsid w:val="315327FD"/>
    <w:rsid w:val="31613F1B"/>
    <w:rsid w:val="31782C99"/>
    <w:rsid w:val="31A23FD8"/>
    <w:rsid w:val="3238611B"/>
    <w:rsid w:val="34205843"/>
    <w:rsid w:val="34687568"/>
    <w:rsid w:val="35393259"/>
    <w:rsid w:val="353C3AC4"/>
    <w:rsid w:val="35790672"/>
    <w:rsid w:val="35AB2096"/>
    <w:rsid w:val="36A062A6"/>
    <w:rsid w:val="36A9115B"/>
    <w:rsid w:val="36C54CBE"/>
    <w:rsid w:val="37614AC3"/>
    <w:rsid w:val="376364C3"/>
    <w:rsid w:val="379357A2"/>
    <w:rsid w:val="37EB1AAB"/>
    <w:rsid w:val="382742C9"/>
    <w:rsid w:val="386D02C9"/>
    <w:rsid w:val="38D073D5"/>
    <w:rsid w:val="39110645"/>
    <w:rsid w:val="393D5821"/>
    <w:rsid w:val="395A6453"/>
    <w:rsid w:val="39672311"/>
    <w:rsid w:val="396B709A"/>
    <w:rsid w:val="39B63D7A"/>
    <w:rsid w:val="39E017DE"/>
    <w:rsid w:val="3A0D3C18"/>
    <w:rsid w:val="3B3A010D"/>
    <w:rsid w:val="3B850041"/>
    <w:rsid w:val="3BD614C8"/>
    <w:rsid w:val="3C301510"/>
    <w:rsid w:val="3CA82A4D"/>
    <w:rsid w:val="3CF639BA"/>
    <w:rsid w:val="3CF8535E"/>
    <w:rsid w:val="3D0D4E06"/>
    <w:rsid w:val="3D0E2810"/>
    <w:rsid w:val="3D3A121D"/>
    <w:rsid w:val="3DC42C5E"/>
    <w:rsid w:val="3E0E5F69"/>
    <w:rsid w:val="3E404203"/>
    <w:rsid w:val="3E7F6006"/>
    <w:rsid w:val="3EB66F98"/>
    <w:rsid w:val="3EB82CDF"/>
    <w:rsid w:val="3EBA2899"/>
    <w:rsid w:val="3EEE4222"/>
    <w:rsid w:val="3F2C2F1E"/>
    <w:rsid w:val="3F3C5D5A"/>
    <w:rsid w:val="3F557AA9"/>
    <w:rsid w:val="3FB44A97"/>
    <w:rsid w:val="401C0000"/>
    <w:rsid w:val="40625B42"/>
    <w:rsid w:val="406712EA"/>
    <w:rsid w:val="40CA15C0"/>
    <w:rsid w:val="410220F8"/>
    <w:rsid w:val="41087AA2"/>
    <w:rsid w:val="41181085"/>
    <w:rsid w:val="41602B0B"/>
    <w:rsid w:val="418C17CF"/>
    <w:rsid w:val="41FD756A"/>
    <w:rsid w:val="422C41F2"/>
    <w:rsid w:val="42863E5F"/>
    <w:rsid w:val="42D416BB"/>
    <w:rsid w:val="433B0A9C"/>
    <w:rsid w:val="436314FD"/>
    <w:rsid w:val="43AF2265"/>
    <w:rsid w:val="43B8019F"/>
    <w:rsid w:val="43D00CDA"/>
    <w:rsid w:val="43E71F35"/>
    <w:rsid w:val="440D16EE"/>
    <w:rsid w:val="451243D7"/>
    <w:rsid w:val="45396663"/>
    <w:rsid w:val="45785053"/>
    <w:rsid w:val="45C92914"/>
    <w:rsid w:val="45D92695"/>
    <w:rsid w:val="461D5ECA"/>
    <w:rsid w:val="46473EF1"/>
    <w:rsid w:val="466B3AC6"/>
    <w:rsid w:val="46923ABC"/>
    <w:rsid w:val="475C79DD"/>
    <w:rsid w:val="47CF6762"/>
    <w:rsid w:val="4881245E"/>
    <w:rsid w:val="492B316A"/>
    <w:rsid w:val="49327E86"/>
    <w:rsid w:val="49354DE9"/>
    <w:rsid w:val="49830ED0"/>
    <w:rsid w:val="49996340"/>
    <w:rsid w:val="49C275DC"/>
    <w:rsid w:val="4A262E6C"/>
    <w:rsid w:val="4A4253CE"/>
    <w:rsid w:val="4A6D2AB4"/>
    <w:rsid w:val="4A707956"/>
    <w:rsid w:val="4A9C2B52"/>
    <w:rsid w:val="4AAF14D4"/>
    <w:rsid w:val="4AC25EEE"/>
    <w:rsid w:val="4AC50286"/>
    <w:rsid w:val="4B727908"/>
    <w:rsid w:val="4B7D4850"/>
    <w:rsid w:val="4B827583"/>
    <w:rsid w:val="4BB701EE"/>
    <w:rsid w:val="4BE672D6"/>
    <w:rsid w:val="4BFC3A15"/>
    <w:rsid w:val="4C6F3906"/>
    <w:rsid w:val="4C9826CB"/>
    <w:rsid w:val="4CD27244"/>
    <w:rsid w:val="4D6666DA"/>
    <w:rsid w:val="4D82445C"/>
    <w:rsid w:val="4DAF1998"/>
    <w:rsid w:val="4DBE41B6"/>
    <w:rsid w:val="4DF44835"/>
    <w:rsid w:val="4E725A22"/>
    <w:rsid w:val="4E844532"/>
    <w:rsid w:val="4EAA2D9F"/>
    <w:rsid w:val="4EB33D29"/>
    <w:rsid w:val="4ED1560B"/>
    <w:rsid w:val="4F3068E5"/>
    <w:rsid w:val="4F4422B8"/>
    <w:rsid w:val="4FE973A5"/>
    <w:rsid w:val="5001478A"/>
    <w:rsid w:val="50075871"/>
    <w:rsid w:val="501C385A"/>
    <w:rsid w:val="507E77BA"/>
    <w:rsid w:val="508330D0"/>
    <w:rsid w:val="513241D7"/>
    <w:rsid w:val="5140659E"/>
    <w:rsid w:val="51A101FB"/>
    <w:rsid w:val="51A462F6"/>
    <w:rsid w:val="51A658B0"/>
    <w:rsid w:val="51E33354"/>
    <w:rsid w:val="529B401A"/>
    <w:rsid w:val="53075FCB"/>
    <w:rsid w:val="531D0C50"/>
    <w:rsid w:val="536567AA"/>
    <w:rsid w:val="53A24444"/>
    <w:rsid w:val="53F548B4"/>
    <w:rsid w:val="53FF2C55"/>
    <w:rsid w:val="55123605"/>
    <w:rsid w:val="55167DE5"/>
    <w:rsid w:val="55430D9A"/>
    <w:rsid w:val="55544F4F"/>
    <w:rsid w:val="55A84D42"/>
    <w:rsid w:val="560A6308"/>
    <w:rsid w:val="56C57706"/>
    <w:rsid w:val="56D82134"/>
    <w:rsid w:val="56DD2651"/>
    <w:rsid w:val="572407FF"/>
    <w:rsid w:val="572F1747"/>
    <w:rsid w:val="57537ECB"/>
    <w:rsid w:val="57566F57"/>
    <w:rsid w:val="57955AAF"/>
    <w:rsid w:val="58097CA9"/>
    <w:rsid w:val="580D49AC"/>
    <w:rsid w:val="581A4F14"/>
    <w:rsid w:val="58313F30"/>
    <w:rsid w:val="584E5C7F"/>
    <w:rsid w:val="58801CDE"/>
    <w:rsid w:val="589E2F66"/>
    <w:rsid w:val="58DE6C23"/>
    <w:rsid w:val="59881F5F"/>
    <w:rsid w:val="59BE060D"/>
    <w:rsid w:val="59FA6674"/>
    <w:rsid w:val="5A2A61A9"/>
    <w:rsid w:val="5A9A7EA7"/>
    <w:rsid w:val="5AC7669B"/>
    <w:rsid w:val="5B8F4AA6"/>
    <w:rsid w:val="5BA42341"/>
    <w:rsid w:val="5BD10023"/>
    <w:rsid w:val="5C5C0B2E"/>
    <w:rsid w:val="5C5F2ECF"/>
    <w:rsid w:val="5C8D28D3"/>
    <w:rsid w:val="5CD51534"/>
    <w:rsid w:val="5CD8040E"/>
    <w:rsid w:val="5D48157E"/>
    <w:rsid w:val="5DD3129C"/>
    <w:rsid w:val="5DE110A8"/>
    <w:rsid w:val="5E1F434E"/>
    <w:rsid w:val="5E2F61E1"/>
    <w:rsid w:val="5E823F43"/>
    <w:rsid w:val="5EF47710"/>
    <w:rsid w:val="5EFC653F"/>
    <w:rsid w:val="5F4D45BF"/>
    <w:rsid w:val="5F500713"/>
    <w:rsid w:val="5FDC7CB8"/>
    <w:rsid w:val="5FEA27C7"/>
    <w:rsid w:val="60284400"/>
    <w:rsid w:val="60B07923"/>
    <w:rsid w:val="60D61584"/>
    <w:rsid w:val="61343068"/>
    <w:rsid w:val="614C71E8"/>
    <w:rsid w:val="61910D75"/>
    <w:rsid w:val="61B94CB0"/>
    <w:rsid w:val="61C878AA"/>
    <w:rsid w:val="61E8352E"/>
    <w:rsid w:val="61EE698F"/>
    <w:rsid w:val="62CD258B"/>
    <w:rsid w:val="62CF078E"/>
    <w:rsid w:val="63237C02"/>
    <w:rsid w:val="634D07F0"/>
    <w:rsid w:val="635E5D35"/>
    <w:rsid w:val="640476BF"/>
    <w:rsid w:val="64CF6311"/>
    <w:rsid w:val="64FA4349"/>
    <w:rsid w:val="65205853"/>
    <w:rsid w:val="65863C89"/>
    <w:rsid w:val="65DE7F54"/>
    <w:rsid w:val="66415EAD"/>
    <w:rsid w:val="664874E8"/>
    <w:rsid w:val="6697774A"/>
    <w:rsid w:val="66BB1657"/>
    <w:rsid w:val="66BD7A40"/>
    <w:rsid w:val="66EF2B81"/>
    <w:rsid w:val="67206FED"/>
    <w:rsid w:val="67430ABF"/>
    <w:rsid w:val="67577A83"/>
    <w:rsid w:val="676F6BCA"/>
    <w:rsid w:val="677E76F5"/>
    <w:rsid w:val="67F96871"/>
    <w:rsid w:val="68547C15"/>
    <w:rsid w:val="68684A53"/>
    <w:rsid w:val="69070F12"/>
    <w:rsid w:val="698A5521"/>
    <w:rsid w:val="698D45DE"/>
    <w:rsid w:val="69A9435B"/>
    <w:rsid w:val="69DF4EEA"/>
    <w:rsid w:val="69F21094"/>
    <w:rsid w:val="6A7316CA"/>
    <w:rsid w:val="6A816C46"/>
    <w:rsid w:val="6AC2034D"/>
    <w:rsid w:val="6B3A7452"/>
    <w:rsid w:val="6BAF2AD8"/>
    <w:rsid w:val="6CC530B3"/>
    <w:rsid w:val="6CCE72DF"/>
    <w:rsid w:val="6D621ABE"/>
    <w:rsid w:val="6D6D797D"/>
    <w:rsid w:val="6D741D26"/>
    <w:rsid w:val="6D8C0EFE"/>
    <w:rsid w:val="6DA24F9F"/>
    <w:rsid w:val="6E730F5A"/>
    <w:rsid w:val="6E7F029C"/>
    <w:rsid w:val="6EAE461C"/>
    <w:rsid w:val="6EDF4ACA"/>
    <w:rsid w:val="6F5C757F"/>
    <w:rsid w:val="6F9B7939"/>
    <w:rsid w:val="6FA84B4E"/>
    <w:rsid w:val="6FEF3E55"/>
    <w:rsid w:val="6FF57FBC"/>
    <w:rsid w:val="70030B2F"/>
    <w:rsid w:val="70162F38"/>
    <w:rsid w:val="701B34D1"/>
    <w:rsid w:val="70BA47FD"/>
    <w:rsid w:val="70CA7473"/>
    <w:rsid w:val="70F33283"/>
    <w:rsid w:val="70F77682"/>
    <w:rsid w:val="716772A9"/>
    <w:rsid w:val="716E325A"/>
    <w:rsid w:val="719F323B"/>
    <w:rsid w:val="72C9029B"/>
    <w:rsid w:val="73322460"/>
    <w:rsid w:val="73694DAA"/>
    <w:rsid w:val="73950F0E"/>
    <w:rsid w:val="73DB5A04"/>
    <w:rsid w:val="73EE0432"/>
    <w:rsid w:val="740D220A"/>
    <w:rsid w:val="74877FE8"/>
    <w:rsid w:val="75C16028"/>
    <w:rsid w:val="76032B37"/>
    <w:rsid w:val="76752224"/>
    <w:rsid w:val="7782055B"/>
    <w:rsid w:val="78B70CD7"/>
    <w:rsid w:val="78B87BF8"/>
    <w:rsid w:val="79275015"/>
    <w:rsid w:val="79B837A8"/>
    <w:rsid w:val="79D901C9"/>
    <w:rsid w:val="7A33449F"/>
    <w:rsid w:val="7A76391D"/>
    <w:rsid w:val="7B0745B3"/>
    <w:rsid w:val="7B7A22B6"/>
    <w:rsid w:val="7BA42128"/>
    <w:rsid w:val="7BD12010"/>
    <w:rsid w:val="7C47619A"/>
    <w:rsid w:val="7C4E674D"/>
    <w:rsid w:val="7C6928C7"/>
    <w:rsid w:val="7D5D3F9A"/>
    <w:rsid w:val="7E114272"/>
    <w:rsid w:val="7E3F4ED6"/>
    <w:rsid w:val="7E630C99"/>
    <w:rsid w:val="7EA24577"/>
    <w:rsid w:val="7F0E3F42"/>
    <w:rsid w:val="7F496014"/>
    <w:rsid w:val="7F5001BB"/>
    <w:rsid w:val="7F535C65"/>
    <w:rsid w:val="7F595542"/>
    <w:rsid w:val="7FD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360" w:lineRule="auto"/>
    </w:pPr>
    <w:rPr>
      <w:rFonts w:ascii="Tahoma" w:hAnsi="Tahoma" w:eastAsia="宋体" w:cstheme="minorBidi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32"/>
        <w:tab w:val="left" w:pos="2983"/>
      </w:tabs>
      <w:snapToGrid/>
      <w:spacing w:before="340" w:after="330" w:line="576" w:lineRule="auto"/>
      <w:jc w:val="both"/>
      <w:outlineLvl w:val="0"/>
    </w:pPr>
    <w:rPr>
      <w:rFonts w:ascii="Calibri" w:hAnsi="Calibri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575"/>
        <w:tab w:val="left" w:pos="716"/>
        <w:tab w:val="left" w:pos="2983"/>
        <w:tab w:val="left" w:pos="3409"/>
        <w:tab w:val="clear" w:pos="420"/>
      </w:tabs>
      <w:snapToGrid/>
      <w:spacing w:before="260" w:after="260"/>
      <w:outlineLvl w:val="1"/>
    </w:pPr>
    <w:rPr>
      <w:rFonts w:ascii="Arial" w:hAnsi="Arial" w:cs="Times New Roman"/>
      <w:b/>
      <w:kern w:val="2"/>
      <w:sz w:val="36"/>
      <w:szCs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/>
      <w:b/>
      <w:bCs/>
      <w:sz w:val="28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 Indent"/>
    <w:basedOn w:val="1"/>
    <w:qFormat/>
    <w:uiPriority w:val="0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1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7">
    <w:name w:val="Body Text First Indent 2"/>
    <w:basedOn w:val="11"/>
    <w:qFormat/>
    <w:uiPriority w:val="99"/>
    <w:pPr>
      <w:ind w:firstLine="420"/>
    </w:pPr>
  </w:style>
  <w:style w:type="character" w:styleId="20">
    <w:name w:val="Hyperlink"/>
    <w:basedOn w:val="19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1397</Words>
  <Characters>1495</Characters>
  <Lines>71</Lines>
  <Paragraphs>20</Paragraphs>
  <TotalTime>1</TotalTime>
  <ScaleCrop>false</ScaleCrop>
  <LinksUpToDate>false</LinksUpToDate>
  <CharactersWithSpaces>1538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2021-10-14T01:45:00Z</dcterms:created>
  <dc:creator>❄AnGela</dc:creator>
  <cp:lastModifiedBy>青栀</cp:lastModifiedBy>
  <dcterms:modified xsi:type="dcterms:W3CDTF">2023-03-21T01:25:35Z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4AF43312D7754161BA334916C3221818</vt:lpwstr>
  </property>
</Properties>
</file>